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52452A">
      <w:pPr>
        <w:pStyle w:val="4"/>
        <w:spacing w:line="240" w:lineRule="auto"/>
        <w:jc w:val="center"/>
        <w:rPr>
          <w:rFonts w:ascii="黑体" w:hAnsi="黑体" w:eastAsia="黑体" w:cs="黑体"/>
        </w:rPr>
      </w:pPr>
      <w:r>
        <w:rPr>
          <w:rFonts w:hint="eastAsia" w:ascii="黑体" w:hAnsi="黑体" w:eastAsia="黑体" w:cs="黑体"/>
        </w:rPr>
        <w:t>景德镇市军队离休退休干部休养所202</w:t>
      </w:r>
      <w:r>
        <w:rPr>
          <w:rFonts w:hint="eastAsia" w:ascii="黑体" w:hAnsi="黑体" w:eastAsia="黑体" w:cs="黑体"/>
          <w:lang w:val="en-US" w:eastAsia="zh-CN"/>
        </w:rPr>
        <w:t>1</w:t>
      </w:r>
      <w:r>
        <w:rPr>
          <w:rFonts w:hint="eastAsia" w:ascii="黑体" w:hAnsi="黑体" w:eastAsia="黑体" w:cs="黑体"/>
        </w:rPr>
        <w:t>年部门预算</w:t>
      </w:r>
    </w:p>
    <w:p w14:paraId="2DEC490C">
      <w:pPr>
        <w:spacing w:before="240"/>
        <w:jc w:val="center"/>
        <w:rPr>
          <w:rFonts w:ascii="仿宋_GB2312" w:hAnsi="仿宋" w:eastAsia="仿宋_GB2312" w:cs="仿宋_GB2312"/>
          <w:b/>
          <w:bCs/>
          <w:sz w:val="32"/>
          <w:szCs w:val="32"/>
        </w:rPr>
      </w:pPr>
      <w:r>
        <w:rPr>
          <w:rFonts w:hint="eastAsia" w:ascii="仿宋_GB2312" w:hAnsi="仿宋" w:eastAsia="仿宋_GB2312" w:cs="仿宋_GB2312"/>
          <w:b/>
          <w:bCs/>
          <w:sz w:val="32"/>
          <w:szCs w:val="32"/>
        </w:rPr>
        <w:t>目录</w:t>
      </w:r>
    </w:p>
    <w:p w14:paraId="130950EA">
      <w:pPr>
        <w:spacing w:line="660" w:lineRule="exact"/>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景德镇市军队离休退休干部休养所概况</w:t>
      </w:r>
    </w:p>
    <w:p w14:paraId="04C8E50E">
      <w:pPr>
        <w:spacing w:line="660" w:lineRule="exact"/>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一、部门主要职责</w:t>
      </w:r>
    </w:p>
    <w:p w14:paraId="7D6A276B">
      <w:pPr>
        <w:spacing w:line="660" w:lineRule="exact"/>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二、部门</w:t>
      </w:r>
      <w:r>
        <w:rPr>
          <w:rFonts w:hint="eastAsia" w:ascii="仿宋_GB2312" w:hAnsi="宋体" w:eastAsia="仿宋_GB2312" w:cs="仿宋_GB2312"/>
          <w:sz w:val="32"/>
          <w:szCs w:val="32"/>
          <w:lang w:eastAsia="zh-CN"/>
        </w:rPr>
        <w:t>机构设置情况</w:t>
      </w:r>
    </w:p>
    <w:p w14:paraId="5FBE0403">
      <w:pPr>
        <w:spacing w:line="66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景德镇市军队离休退休干部休养所202</w:t>
      </w:r>
      <w:r>
        <w:rPr>
          <w:rFonts w:hint="eastAsia" w:ascii="黑体" w:hAnsi="宋体" w:eastAsia="黑体" w:cs="黑体"/>
          <w:sz w:val="32"/>
          <w:szCs w:val="32"/>
          <w:lang w:val="en-US" w:eastAsia="zh-CN"/>
        </w:rPr>
        <w:t>1</w:t>
      </w:r>
      <w:r>
        <w:rPr>
          <w:rFonts w:hint="eastAsia" w:ascii="黑体" w:hAnsi="宋体" w:eastAsia="黑体" w:cs="黑体"/>
          <w:sz w:val="32"/>
          <w:szCs w:val="32"/>
        </w:rPr>
        <w:t>年部门预算情况说明</w:t>
      </w:r>
    </w:p>
    <w:p w14:paraId="02DB3B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一、20</w:t>
      </w:r>
      <w:r>
        <w:rPr>
          <w:rFonts w:hint="eastAsia" w:ascii="仿宋_GB2312" w:hAnsi="微软雅黑" w:eastAsia="仿宋_GB2312" w:cs="仿宋_GB2312"/>
          <w:i w:val="0"/>
          <w:caps w:val="0"/>
          <w:color w:val="000000"/>
          <w:spacing w:val="0"/>
          <w:kern w:val="0"/>
          <w:sz w:val="32"/>
          <w:szCs w:val="32"/>
          <w:shd w:val="clear" w:fill="FFFFFF"/>
          <w:lang w:val="en-US" w:eastAsia="zh-CN" w:bidi="ar"/>
        </w:rPr>
        <w:t>21</w:t>
      </w:r>
      <w:r>
        <w:rPr>
          <w:rFonts w:hint="default" w:ascii="仿宋_GB2312" w:hAnsi="微软雅黑" w:eastAsia="仿宋_GB2312" w:cs="仿宋_GB2312"/>
          <w:i w:val="0"/>
          <w:caps w:val="0"/>
          <w:color w:val="000000"/>
          <w:spacing w:val="0"/>
          <w:kern w:val="0"/>
          <w:sz w:val="32"/>
          <w:szCs w:val="32"/>
          <w:shd w:val="clear" w:fill="FFFFFF"/>
          <w:lang w:val="en-US" w:eastAsia="zh-CN" w:bidi="ar"/>
        </w:rPr>
        <w:t>年部门预算收支情况说明</w:t>
      </w:r>
    </w:p>
    <w:p w14:paraId="3FFB63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1、预算收入情况说明</w:t>
      </w:r>
    </w:p>
    <w:p w14:paraId="2AC74E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96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2、预算支出情况说明</w:t>
      </w:r>
    </w:p>
    <w:p w14:paraId="22517A0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3、经费拨款情况说明</w:t>
      </w:r>
    </w:p>
    <w:p w14:paraId="364CB6F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4、政府性基金收支情况说明</w:t>
      </w:r>
    </w:p>
    <w:p w14:paraId="333B0D8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5、机关运行经费情况说明</w:t>
      </w:r>
    </w:p>
    <w:p w14:paraId="46A02E1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960" w:leftChars="0" w:right="0" w:rightChars="0"/>
        <w:jc w:val="left"/>
        <w:rPr>
          <w:rFonts w:hint="eastAsia"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6、政府采购安排情况说明</w:t>
      </w:r>
    </w:p>
    <w:p w14:paraId="33B00ED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7、</w:t>
      </w:r>
      <w:r>
        <w:rPr>
          <w:rFonts w:hint="default" w:ascii="仿宋_GB2312" w:hAnsi="微软雅黑" w:eastAsia="仿宋_GB2312" w:cs="仿宋_GB2312"/>
          <w:i w:val="0"/>
          <w:caps w:val="0"/>
          <w:color w:val="000000"/>
          <w:spacing w:val="0"/>
          <w:kern w:val="0"/>
          <w:sz w:val="32"/>
          <w:szCs w:val="32"/>
          <w:shd w:val="clear" w:fill="FFFFFF"/>
          <w:lang w:val="en-US" w:eastAsia="zh-CN" w:bidi="ar"/>
        </w:rPr>
        <w:t>国有资产占用情况说明</w:t>
      </w:r>
    </w:p>
    <w:p w14:paraId="036959B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1280" w:firstLineChars="4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eastAsia" w:ascii="仿宋_GB2312" w:hAnsi="微软雅黑" w:eastAsia="仿宋_GB2312" w:cs="仿宋_GB2312"/>
          <w:i w:val="0"/>
          <w:caps w:val="0"/>
          <w:color w:val="000000"/>
          <w:spacing w:val="0"/>
          <w:kern w:val="0"/>
          <w:sz w:val="32"/>
          <w:szCs w:val="32"/>
          <w:shd w:val="clear" w:fill="FFFFFF"/>
          <w:lang w:val="en-US" w:eastAsia="zh-CN" w:bidi="ar"/>
        </w:rPr>
        <w:t xml:space="preserve"> 8、</w:t>
      </w:r>
      <w:r>
        <w:rPr>
          <w:rFonts w:hint="default" w:ascii="仿宋_GB2312" w:hAnsi="微软雅黑" w:eastAsia="仿宋_GB2312" w:cs="仿宋_GB2312"/>
          <w:i w:val="0"/>
          <w:caps w:val="0"/>
          <w:color w:val="000000"/>
          <w:spacing w:val="0"/>
          <w:kern w:val="0"/>
          <w:sz w:val="32"/>
          <w:szCs w:val="32"/>
          <w:shd w:val="clear" w:fill="FFFFFF"/>
          <w:lang w:val="en-US" w:eastAsia="zh-CN" w:bidi="ar"/>
        </w:rPr>
        <w:t>预算绩效情况说明</w:t>
      </w:r>
    </w:p>
    <w:p w14:paraId="737FB7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left"/>
        <w:rPr>
          <w:rFonts w:hint="default" w:ascii="仿宋_GB2312" w:hAnsi="微软雅黑" w:eastAsia="仿宋_GB2312" w:cs="仿宋_GB2312"/>
          <w:i w:val="0"/>
          <w:caps w:val="0"/>
          <w:color w:val="000000"/>
          <w:spacing w:val="0"/>
          <w:kern w:val="0"/>
          <w:sz w:val="32"/>
          <w:szCs w:val="32"/>
          <w:shd w:val="clear" w:fill="FFFFFF"/>
          <w:lang w:val="en-US" w:eastAsia="zh-CN" w:bidi="ar"/>
        </w:rPr>
      </w:pPr>
      <w:r>
        <w:rPr>
          <w:rFonts w:hint="default" w:ascii="仿宋_GB2312" w:hAnsi="微软雅黑" w:eastAsia="仿宋_GB2312" w:cs="仿宋_GB2312"/>
          <w:i w:val="0"/>
          <w:caps w:val="0"/>
          <w:color w:val="000000"/>
          <w:spacing w:val="0"/>
          <w:kern w:val="0"/>
          <w:sz w:val="32"/>
          <w:szCs w:val="32"/>
          <w:shd w:val="clear" w:fill="FFFFFF"/>
          <w:lang w:val="en-US" w:eastAsia="zh-CN" w:bidi="ar"/>
        </w:rPr>
        <w:t>二、20</w:t>
      </w:r>
      <w:r>
        <w:rPr>
          <w:rFonts w:hint="eastAsia" w:ascii="仿宋_GB2312" w:hAnsi="微软雅黑" w:eastAsia="仿宋_GB2312" w:cs="仿宋_GB2312"/>
          <w:i w:val="0"/>
          <w:caps w:val="0"/>
          <w:color w:val="000000"/>
          <w:spacing w:val="0"/>
          <w:kern w:val="0"/>
          <w:sz w:val="32"/>
          <w:szCs w:val="32"/>
          <w:shd w:val="clear" w:fill="FFFFFF"/>
          <w:lang w:val="en-US" w:eastAsia="zh-CN" w:bidi="ar"/>
        </w:rPr>
        <w:t>21</w:t>
      </w:r>
      <w:r>
        <w:rPr>
          <w:rFonts w:hint="default" w:ascii="仿宋_GB2312" w:hAnsi="微软雅黑" w:eastAsia="仿宋_GB2312" w:cs="仿宋_GB2312"/>
          <w:i w:val="0"/>
          <w:caps w:val="0"/>
          <w:color w:val="000000"/>
          <w:spacing w:val="0"/>
          <w:kern w:val="0"/>
          <w:sz w:val="32"/>
          <w:szCs w:val="32"/>
          <w:shd w:val="clear" w:fill="FFFFFF"/>
          <w:lang w:val="en-US" w:eastAsia="zh-CN" w:bidi="ar"/>
        </w:rPr>
        <w:t>年</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三公</w:t>
      </w:r>
      <w:r>
        <w:rPr>
          <w:rFonts w:hint="eastAsia" w:ascii="仿宋_GB2312" w:hAnsi="微软雅黑" w:eastAsia="仿宋_GB2312" w:cs="仿宋_GB2312"/>
          <w:i w:val="0"/>
          <w:caps w:val="0"/>
          <w:color w:val="000000"/>
          <w:spacing w:val="0"/>
          <w:kern w:val="0"/>
          <w:sz w:val="32"/>
          <w:szCs w:val="32"/>
          <w:shd w:val="clear" w:fill="FFFFFF"/>
          <w:lang w:val="en-US" w:eastAsia="zh-CN" w:bidi="ar"/>
        </w:rPr>
        <w:t>”</w:t>
      </w:r>
      <w:r>
        <w:rPr>
          <w:rFonts w:hint="default" w:ascii="仿宋_GB2312" w:hAnsi="微软雅黑" w:eastAsia="仿宋_GB2312" w:cs="仿宋_GB2312"/>
          <w:i w:val="0"/>
          <w:caps w:val="0"/>
          <w:color w:val="000000"/>
          <w:spacing w:val="0"/>
          <w:kern w:val="0"/>
          <w:sz w:val="32"/>
          <w:szCs w:val="32"/>
          <w:shd w:val="clear" w:fill="FFFFFF"/>
          <w:lang w:val="en-US" w:eastAsia="zh-CN" w:bidi="ar"/>
        </w:rPr>
        <w:t>经费增减变化原因等说明</w:t>
      </w:r>
    </w:p>
    <w:p w14:paraId="6A9DC905">
      <w:pPr>
        <w:spacing w:line="660" w:lineRule="exact"/>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景德镇市军队离休退休干部休养所202</w:t>
      </w:r>
      <w:r>
        <w:rPr>
          <w:rFonts w:hint="eastAsia" w:ascii="黑体" w:hAnsi="宋体" w:eastAsia="黑体" w:cs="黑体"/>
          <w:sz w:val="32"/>
          <w:szCs w:val="32"/>
          <w:lang w:val="en-US" w:eastAsia="zh-CN"/>
        </w:rPr>
        <w:t>1</w:t>
      </w:r>
      <w:r>
        <w:rPr>
          <w:rFonts w:hint="eastAsia" w:ascii="黑体" w:hAnsi="宋体" w:eastAsia="黑体" w:cs="黑体"/>
          <w:sz w:val="32"/>
          <w:szCs w:val="32"/>
        </w:rPr>
        <w:t>年部门预算表</w:t>
      </w:r>
    </w:p>
    <w:p w14:paraId="397E8326">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一、《收支预算总表》</w:t>
      </w:r>
    </w:p>
    <w:p w14:paraId="1F55C693">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二、《部门收入总表》</w:t>
      </w:r>
    </w:p>
    <w:p w14:paraId="146E2D3F">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三、《部门支出总表》</w:t>
      </w:r>
    </w:p>
    <w:p w14:paraId="40B3738A">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四、《财政拨款收支总表》</w:t>
      </w:r>
    </w:p>
    <w:p w14:paraId="73E5F74C">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五、《一般公共预算支出表》</w:t>
      </w:r>
    </w:p>
    <w:p w14:paraId="65353543">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六、《一般公共预算基本支出表》</w:t>
      </w:r>
    </w:p>
    <w:p w14:paraId="50BD0DDE">
      <w:pPr>
        <w:spacing w:line="660" w:lineRule="exact"/>
        <w:ind w:firstLine="1280" w:firstLineChars="400"/>
        <w:rPr>
          <w:rFonts w:ascii="仿宋_GB2312" w:hAnsi="宋体" w:eastAsia="仿宋_GB2312" w:cs="仿宋_GB2312"/>
          <w:sz w:val="32"/>
          <w:szCs w:val="32"/>
        </w:rPr>
      </w:pPr>
      <w:r>
        <w:rPr>
          <w:rFonts w:hint="eastAsia" w:ascii="仿宋_GB2312" w:hAnsi="宋体" w:eastAsia="仿宋_GB2312" w:cs="仿宋_GB2312"/>
          <w:sz w:val="32"/>
          <w:szCs w:val="32"/>
        </w:rPr>
        <w:t>七、《一般公共预算“三公”经费支出表》</w:t>
      </w:r>
    </w:p>
    <w:p w14:paraId="7B6F6243">
      <w:pPr>
        <w:spacing w:line="660" w:lineRule="exact"/>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八、《政府性基金预算支出表》</w:t>
      </w:r>
    </w:p>
    <w:p w14:paraId="2D2A260C">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rPr>
        <w:t>九、《</w:t>
      </w:r>
      <w:r>
        <w:rPr>
          <w:rFonts w:hint="eastAsia" w:ascii="仿宋_GB2312" w:hAnsi="宋体" w:eastAsia="仿宋_GB2312" w:cs="仿宋_GB2312"/>
          <w:sz w:val="32"/>
          <w:szCs w:val="32"/>
          <w:lang w:eastAsia="zh-CN"/>
        </w:rPr>
        <w:t>部门整体</w:t>
      </w:r>
      <w:r>
        <w:rPr>
          <w:rFonts w:hint="eastAsia" w:ascii="仿宋_GB2312" w:hAnsi="宋体" w:eastAsia="仿宋_GB2312" w:cs="仿宋_GB2312"/>
          <w:sz w:val="32"/>
          <w:szCs w:val="32"/>
        </w:rPr>
        <w:t>绩效目标表》</w:t>
      </w:r>
    </w:p>
    <w:p w14:paraId="2957784D">
      <w:pPr>
        <w:ind w:firstLine="1280" w:firstLineChars="4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十、《</w:t>
      </w:r>
      <w:r>
        <w:rPr>
          <w:rFonts w:hint="eastAsia" w:ascii="仿宋_GB2312" w:hAnsi="宋体" w:eastAsia="仿宋_GB2312" w:cs="仿宋_GB2312"/>
          <w:sz w:val="32"/>
          <w:szCs w:val="32"/>
        </w:rPr>
        <w:t>一级项目绩效目标表》</w:t>
      </w:r>
    </w:p>
    <w:p w14:paraId="7C72E049">
      <w:pPr>
        <w:ind w:firstLine="640" w:firstLineChars="200"/>
        <w:rPr>
          <w:rFonts w:ascii="仿宋_GB2312" w:eastAsia="仿宋_GB2312" w:cs="Times New Roman"/>
          <w:b/>
          <w:bCs/>
          <w:sz w:val="32"/>
          <w:szCs w:val="32"/>
        </w:rPr>
      </w:pPr>
      <w:r>
        <w:rPr>
          <w:rFonts w:hint="eastAsia" w:ascii="黑体" w:hAnsi="宋体" w:eastAsia="黑体" w:cs="黑体"/>
          <w:sz w:val="32"/>
          <w:szCs w:val="32"/>
        </w:rPr>
        <w:t>第四部分名词解释</w:t>
      </w:r>
    </w:p>
    <w:p w14:paraId="6BF3DE1D">
      <w:pPr>
        <w:spacing w:before="240"/>
        <w:rPr>
          <w:rFonts w:ascii="仿宋_GB2312" w:hAnsi="仿宋" w:eastAsia="仿宋_GB2312" w:cs="仿宋_GB2312"/>
          <w:b/>
          <w:bCs/>
          <w:sz w:val="32"/>
          <w:szCs w:val="32"/>
        </w:rPr>
      </w:pPr>
    </w:p>
    <w:p w14:paraId="5EE4D711">
      <w:pPr>
        <w:spacing w:line="660" w:lineRule="exact"/>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景德镇市军队离休退休干部休养所概况</w:t>
      </w:r>
    </w:p>
    <w:p w14:paraId="3F328898">
      <w:pPr>
        <w:spacing w:line="660" w:lineRule="exact"/>
        <w:ind w:firstLine="643" w:firstLineChars="200"/>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一、部门主要职责</w:t>
      </w:r>
    </w:p>
    <w:p w14:paraId="48CE52B1">
      <w:pPr>
        <w:keepNext w:val="0"/>
        <w:keepLines w:val="0"/>
        <w:pageBreakBefore w:val="0"/>
        <w:widowControl w:val="0"/>
        <w:kinsoku/>
        <w:wordWrap/>
        <w:overflowPunct/>
        <w:topLinePunct w:val="0"/>
        <w:autoSpaceDE/>
        <w:autoSpaceDN/>
        <w:bidi w:val="0"/>
        <w:adjustRightInd/>
        <w:snapToGrid w:val="0"/>
        <w:spacing w:line="660" w:lineRule="exact"/>
        <w:ind w:firstLine="640" w:firstLineChars="200"/>
        <w:textAlignment w:val="auto"/>
      </w:pPr>
      <w:r>
        <w:rPr>
          <w:rFonts w:hint="eastAsia" w:ascii="仿宋_GB2312" w:hAnsi="仿宋_GB2312" w:eastAsia="仿宋_GB2312" w:cs="仿宋_GB2312"/>
          <w:kern w:val="0"/>
          <w:sz w:val="32"/>
          <w:szCs w:val="32"/>
          <w:lang w:eastAsia="zh-CN"/>
        </w:rPr>
        <w:t>景德镇</w:t>
      </w:r>
      <w:r>
        <w:rPr>
          <w:rFonts w:hint="eastAsia" w:ascii="仿宋_GB2312" w:hAnsi="仿宋_GB2312" w:eastAsia="仿宋_GB2312" w:cs="仿宋_GB2312"/>
          <w:kern w:val="0"/>
          <w:sz w:val="32"/>
          <w:szCs w:val="32"/>
        </w:rPr>
        <w:t>市军队离休退休干部休养所成立于1990年4月，</w:t>
      </w:r>
      <w:r>
        <w:rPr>
          <w:rFonts w:hint="eastAsia" w:ascii="仿宋_GB2312" w:hAnsi="仿宋_GB2312" w:eastAsia="仿宋_GB2312" w:cs="仿宋_GB2312"/>
          <w:kern w:val="0"/>
          <w:sz w:val="32"/>
          <w:szCs w:val="32"/>
          <w:lang w:eastAsia="zh-CN"/>
        </w:rPr>
        <w:t>隶属于市退役军人事务</w:t>
      </w:r>
      <w:bookmarkStart w:id="0" w:name="_GoBack"/>
      <w:bookmarkEnd w:id="0"/>
      <w:r>
        <w:rPr>
          <w:rFonts w:hint="eastAsia" w:ascii="仿宋_GB2312" w:hAnsi="仿宋_GB2312" w:eastAsia="仿宋_GB2312" w:cs="仿宋_GB2312"/>
          <w:kern w:val="0"/>
          <w:sz w:val="32"/>
          <w:szCs w:val="32"/>
          <w:lang w:eastAsia="zh-CN"/>
        </w:rPr>
        <w:t>局二级参公部门，</w:t>
      </w:r>
      <w:r>
        <w:rPr>
          <w:rFonts w:hint="eastAsia" w:ascii="仿宋_GB2312" w:hAnsi="仿宋_GB2312" w:eastAsia="仿宋_GB2312" w:cs="仿宋_GB2312"/>
          <w:kern w:val="0"/>
          <w:sz w:val="32"/>
          <w:szCs w:val="32"/>
        </w:rPr>
        <w:t>主要任务是按照党和政府关于安置军队离休退休干部的政策和规定，落实移交地方政府安置的军休干部政治待遇和生活待遇。军休干部服务管理由政府领导、退役军人事务局主管、服务管理机构实施，坚持政治关心、生活照顾、服务为先、依法管理的原则。</w:t>
      </w:r>
    </w:p>
    <w:p w14:paraId="02BC9287">
      <w:pPr>
        <w:spacing w:line="660" w:lineRule="exact"/>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二、部门</w:t>
      </w:r>
      <w:r>
        <w:rPr>
          <w:rFonts w:hint="eastAsia" w:ascii="仿宋_GB2312" w:hAnsi="宋体" w:eastAsia="仿宋_GB2312" w:cs="仿宋_GB2312"/>
          <w:b/>
          <w:bCs/>
          <w:sz w:val="32"/>
          <w:szCs w:val="32"/>
          <w:lang w:val="en-US" w:eastAsia="zh-CN"/>
        </w:rPr>
        <w:t>机构设置等</w:t>
      </w:r>
      <w:r>
        <w:rPr>
          <w:rFonts w:hint="eastAsia" w:ascii="仿宋_GB2312" w:hAnsi="宋体" w:eastAsia="仿宋_GB2312" w:cs="仿宋_GB2312"/>
          <w:b/>
          <w:bCs/>
          <w:sz w:val="32"/>
          <w:szCs w:val="32"/>
        </w:rPr>
        <w:t>基本情况</w:t>
      </w:r>
    </w:p>
    <w:p w14:paraId="3DEDF286">
      <w:pPr>
        <w:spacing w:line="660" w:lineRule="exact"/>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本部门共有预算单位1个。编制数为</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实有人数</w:t>
      </w:r>
      <w:r>
        <w:rPr>
          <w:rFonts w:hint="eastAsia" w:ascii="仿宋_GB2312" w:hAnsi="宋体" w:eastAsia="仿宋_GB2312" w:cs="仿宋_GB2312"/>
          <w:sz w:val="32"/>
          <w:szCs w:val="32"/>
          <w:lang w:val="en-US" w:eastAsia="zh-CN"/>
        </w:rPr>
        <w:t>34</w:t>
      </w:r>
      <w:r>
        <w:rPr>
          <w:rFonts w:hint="eastAsia" w:ascii="仿宋_GB2312" w:hAnsi="宋体" w:eastAsia="仿宋_GB2312" w:cs="仿宋_GB2312"/>
          <w:sz w:val="32"/>
          <w:szCs w:val="32"/>
        </w:rPr>
        <w:t>人，其中在职</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人，包括参照公务员管理</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离休</w:t>
      </w:r>
      <w:r>
        <w:rPr>
          <w:rFonts w:hint="eastAsia" w:ascii="仿宋_GB2312" w:hAnsi="宋体" w:eastAsia="仿宋_GB2312" w:cs="仿宋_GB2312"/>
          <w:sz w:val="32"/>
          <w:szCs w:val="32"/>
          <w:lang w:val="en-US" w:eastAsia="zh-CN"/>
        </w:rPr>
        <w:t>6人，</w:t>
      </w:r>
      <w:r>
        <w:rPr>
          <w:rFonts w:hint="eastAsia" w:ascii="仿宋_GB2312" w:hAnsi="宋体" w:eastAsia="仿宋_GB2312" w:cs="仿宋_GB2312"/>
          <w:sz w:val="32"/>
          <w:szCs w:val="32"/>
          <w:lang w:eastAsia="zh-CN"/>
        </w:rPr>
        <w:t>退休</w:t>
      </w:r>
      <w:r>
        <w:rPr>
          <w:rFonts w:hint="eastAsia" w:ascii="仿宋_GB2312" w:hAnsi="宋体" w:eastAsia="仿宋_GB2312" w:cs="仿宋_GB2312"/>
          <w:sz w:val="32"/>
          <w:szCs w:val="32"/>
          <w:lang w:val="en-US" w:eastAsia="zh-CN"/>
        </w:rPr>
        <w:t>23人。</w:t>
      </w:r>
    </w:p>
    <w:p w14:paraId="4F53D8B5">
      <w:pPr>
        <w:spacing w:line="660" w:lineRule="exact"/>
        <w:ind w:firstLine="640" w:firstLineChars="200"/>
        <w:rPr>
          <w:rFonts w:ascii="仿宋_GB2312" w:hAnsi="宋体" w:eastAsia="仿宋_GB2312" w:cs="仿宋_GB2312"/>
          <w:sz w:val="32"/>
          <w:szCs w:val="32"/>
        </w:rPr>
      </w:pPr>
    </w:p>
    <w:p w14:paraId="55670897">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hint="eastAsia" w:ascii="黑体" w:hAnsi="宋体" w:eastAsia="黑体" w:cs="黑体"/>
          <w:sz w:val="32"/>
          <w:szCs w:val="32"/>
          <w:lang w:val="en-US" w:eastAsia="zh-CN"/>
        </w:rPr>
        <w:t xml:space="preserve"> </w:t>
      </w:r>
      <w:r>
        <w:rPr>
          <w:rFonts w:hint="eastAsia" w:ascii="黑体" w:hAnsi="宋体" w:eastAsia="黑体" w:cs="黑体"/>
          <w:sz w:val="32"/>
          <w:szCs w:val="32"/>
        </w:rPr>
        <w:t>景德镇市军队离休退休干部休养所202</w:t>
      </w:r>
      <w:r>
        <w:rPr>
          <w:rFonts w:hint="eastAsia" w:ascii="黑体" w:hAnsi="宋体" w:eastAsia="黑体" w:cs="黑体"/>
          <w:sz w:val="32"/>
          <w:szCs w:val="32"/>
          <w:lang w:val="en-US" w:eastAsia="zh-CN"/>
        </w:rPr>
        <w:t>1</w:t>
      </w:r>
      <w:r>
        <w:rPr>
          <w:rFonts w:hint="eastAsia" w:ascii="黑体" w:hAnsi="宋体" w:eastAsia="黑体" w:cs="黑体"/>
          <w:sz w:val="32"/>
          <w:szCs w:val="32"/>
        </w:rPr>
        <w:t>年部门预算情况说明</w:t>
      </w:r>
    </w:p>
    <w:p w14:paraId="258B4009">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一、202</w:t>
      </w:r>
      <w:r>
        <w:rPr>
          <w:rFonts w:hint="eastAsia" w:ascii="仿宋_GB2312" w:hAnsi="宋体" w:eastAsia="仿宋_GB2312" w:cs="仿宋_GB2312"/>
          <w:b/>
          <w:bCs/>
          <w:sz w:val="32"/>
          <w:szCs w:val="32"/>
          <w:lang w:val="en-US" w:eastAsia="zh-CN"/>
        </w:rPr>
        <w:t>1</w:t>
      </w:r>
      <w:r>
        <w:rPr>
          <w:rFonts w:hint="eastAsia" w:ascii="仿宋_GB2312" w:hAnsi="宋体" w:eastAsia="仿宋_GB2312" w:cs="仿宋_GB2312"/>
          <w:b/>
          <w:bCs/>
          <w:sz w:val="32"/>
          <w:szCs w:val="32"/>
        </w:rPr>
        <w:t>年部门预算收支情况说明</w:t>
      </w:r>
    </w:p>
    <w:p w14:paraId="26A6F0FD">
      <w:pPr>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（一）收入预算情况</w:t>
      </w:r>
    </w:p>
    <w:p w14:paraId="5E13B9E1">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年收入预算总额</w:t>
      </w:r>
      <w:r>
        <w:rPr>
          <w:rFonts w:hint="eastAsia" w:ascii="仿宋_GB2312" w:hAnsi="宋体" w:eastAsia="仿宋_GB2312" w:cs="仿宋_GB2312"/>
          <w:sz w:val="32"/>
          <w:szCs w:val="32"/>
          <w:lang w:val="en-US" w:eastAsia="zh-CN"/>
        </w:rPr>
        <w:t>114.31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，较上年增加</w:t>
      </w:r>
      <w:r>
        <w:rPr>
          <w:rFonts w:hint="eastAsia" w:ascii="仿宋_GB2312" w:hAnsi="宋体" w:eastAsia="仿宋_GB2312" w:cs="仿宋_GB2312"/>
          <w:sz w:val="32"/>
          <w:szCs w:val="32"/>
          <w:lang w:val="en-US" w:eastAsia="zh-CN"/>
        </w:rPr>
        <w:t>48.93万元</w:t>
      </w:r>
      <w:r>
        <w:rPr>
          <w:rFonts w:hint="eastAsia" w:ascii="仿宋_GB2312" w:hAnsi="宋体" w:eastAsia="仿宋_GB2312" w:cs="仿宋_GB2312"/>
          <w:sz w:val="32"/>
          <w:szCs w:val="32"/>
        </w:rPr>
        <w:t>，按照收入来源划分:</w:t>
      </w:r>
    </w:p>
    <w:p w14:paraId="34355CD5">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当年公共财政拨款收入</w:t>
      </w:r>
      <w:r>
        <w:rPr>
          <w:rFonts w:hint="eastAsia" w:ascii="仿宋_GB2312" w:hAnsi="宋体" w:eastAsia="仿宋_GB2312" w:cs="仿宋_GB2312"/>
          <w:sz w:val="32"/>
          <w:szCs w:val="32"/>
          <w:lang w:val="en-US" w:eastAsia="zh-CN"/>
        </w:rPr>
        <w:t>114.31</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w:t>
      </w:r>
    </w:p>
    <w:p w14:paraId="52FF3DC5">
      <w:pPr>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（二）支出预算情况</w:t>
      </w:r>
    </w:p>
    <w:p w14:paraId="64D66C75">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年支出预算总额</w:t>
      </w:r>
      <w:r>
        <w:rPr>
          <w:rFonts w:hint="eastAsia" w:ascii="仿宋_GB2312" w:hAnsi="宋体" w:eastAsia="仿宋_GB2312" w:cs="仿宋_GB2312"/>
          <w:sz w:val="32"/>
          <w:szCs w:val="32"/>
          <w:lang w:val="en-US" w:eastAsia="zh-CN"/>
        </w:rPr>
        <w:t>114.31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，较上年增加</w:t>
      </w:r>
      <w:r>
        <w:rPr>
          <w:rFonts w:hint="eastAsia" w:ascii="仿宋_GB2312" w:hAnsi="宋体" w:eastAsia="仿宋_GB2312" w:cs="仿宋_GB2312"/>
          <w:sz w:val="32"/>
          <w:szCs w:val="32"/>
          <w:lang w:val="en-US" w:eastAsia="zh-CN"/>
        </w:rPr>
        <w:t>48.93万元，主要原因是零基预算改革后，奖励性工资纳入预算范围以及提高了人均公用经费标准</w:t>
      </w:r>
      <w:r>
        <w:rPr>
          <w:rFonts w:hint="eastAsia" w:ascii="仿宋_GB2312" w:hAnsi="宋体" w:eastAsia="仿宋_GB2312" w:cs="仿宋_GB2312"/>
          <w:sz w:val="32"/>
          <w:szCs w:val="32"/>
        </w:rPr>
        <w:t>，按支出项目类别划分:</w:t>
      </w:r>
    </w:p>
    <w:p w14:paraId="502A7E31">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基本支出</w:t>
      </w:r>
      <w:r>
        <w:rPr>
          <w:rFonts w:hint="eastAsia" w:ascii="仿宋_GB2312" w:hAnsi="宋体" w:eastAsia="仿宋_GB2312" w:cs="仿宋_GB2312"/>
          <w:sz w:val="32"/>
          <w:szCs w:val="32"/>
          <w:lang w:val="en-US" w:eastAsia="zh-CN"/>
        </w:rPr>
        <w:t>114.31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%，其中:工资福利支出</w:t>
      </w:r>
      <w:r>
        <w:rPr>
          <w:rFonts w:hint="eastAsia" w:ascii="仿宋_GB2312" w:hAnsi="宋体" w:eastAsia="仿宋_GB2312" w:cs="仿宋_GB2312"/>
          <w:sz w:val="32"/>
          <w:szCs w:val="32"/>
          <w:lang w:val="en-US" w:eastAsia="zh-CN"/>
        </w:rPr>
        <w:t>88.92</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25.39</w:t>
      </w:r>
      <w:r>
        <w:rPr>
          <w:rFonts w:hint="eastAsia" w:ascii="仿宋_GB2312" w:hAnsi="宋体" w:eastAsia="仿宋_GB2312" w:cs="仿宋_GB2312"/>
          <w:sz w:val="32"/>
          <w:szCs w:val="32"/>
        </w:rPr>
        <w:t>万元。</w:t>
      </w:r>
    </w:p>
    <w:p w14:paraId="0D54067B">
      <w:pPr>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（三）202</w:t>
      </w:r>
      <w:r>
        <w:rPr>
          <w:rFonts w:hint="eastAsia" w:ascii="仿宋_GB2312" w:hAnsi="宋体" w:eastAsia="仿宋_GB2312" w:cs="仿宋_GB2312"/>
          <w:b/>
          <w:bCs/>
          <w:sz w:val="32"/>
          <w:szCs w:val="32"/>
          <w:lang w:val="en-US" w:eastAsia="zh-CN"/>
        </w:rPr>
        <w:t>1</w:t>
      </w:r>
      <w:r>
        <w:rPr>
          <w:rFonts w:hint="eastAsia" w:ascii="仿宋_GB2312" w:hAnsi="宋体" w:eastAsia="仿宋_GB2312" w:cs="仿宋_GB2312"/>
          <w:b/>
          <w:bCs/>
          <w:sz w:val="32"/>
          <w:szCs w:val="32"/>
        </w:rPr>
        <w:t>年公共财政拨款支出预算情况</w:t>
      </w:r>
    </w:p>
    <w:p w14:paraId="4203D7C0">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年公共财政拨款支出预算为</w:t>
      </w:r>
      <w:r>
        <w:rPr>
          <w:rFonts w:hint="eastAsia" w:ascii="仿宋_GB2312" w:hAnsi="宋体" w:eastAsia="仿宋_GB2312" w:cs="仿宋_GB2312"/>
          <w:sz w:val="32"/>
          <w:szCs w:val="32"/>
          <w:lang w:val="en-US" w:eastAsia="zh-CN"/>
        </w:rPr>
        <w:t>114.31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100</w:t>
      </w:r>
      <w:r>
        <w:rPr>
          <w:rFonts w:hint="eastAsia" w:ascii="仿宋_GB2312" w:hAnsi="宋体" w:eastAsia="仿宋_GB2312" w:cs="仿宋_GB2312"/>
          <w:sz w:val="32"/>
          <w:szCs w:val="32"/>
        </w:rPr>
        <w:t>%。</w:t>
      </w:r>
    </w:p>
    <w:p w14:paraId="6B7AF586">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按支出功能科目分类:</w:t>
      </w:r>
    </w:p>
    <w:p w14:paraId="741D7407">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社会保障和就业支出</w:t>
      </w:r>
      <w:r>
        <w:rPr>
          <w:rFonts w:hint="eastAsia" w:ascii="仿宋_GB2312" w:hAnsi="宋体" w:eastAsia="仿宋_GB2312" w:cs="仿宋_GB2312"/>
          <w:sz w:val="32"/>
          <w:szCs w:val="32"/>
          <w:lang w:val="en-US" w:eastAsia="zh-CN"/>
        </w:rPr>
        <w:t>102.49</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，较上年增加</w:t>
      </w:r>
      <w:r>
        <w:rPr>
          <w:rFonts w:hint="eastAsia" w:ascii="仿宋_GB2312" w:hAnsi="宋体" w:eastAsia="仿宋_GB2312" w:cs="仿宋_GB2312"/>
          <w:sz w:val="32"/>
          <w:szCs w:val="32"/>
          <w:lang w:val="en-US" w:eastAsia="zh-CN"/>
        </w:rPr>
        <w:t>45.68万元</w:t>
      </w:r>
      <w:r>
        <w:rPr>
          <w:rFonts w:hint="eastAsia" w:ascii="仿宋_GB2312" w:hAnsi="宋体" w:eastAsia="仿宋_GB2312" w:cs="仿宋_GB2312"/>
          <w:sz w:val="32"/>
          <w:szCs w:val="32"/>
        </w:rPr>
        <w:t>，占公共财政拨款支出预算的</w:t>
      </w:r>
      <w:r>
        <w:rPr>
          <w:rFonts w:hint="eastAsia" w:ascii="仿宋_GB2312" w:hAnsi="宋体" w:eastAsia="仿宋_GB2312" w:cs="仿宋_GB2312"/>
          <w:sz w:val="32"/>
          <w:szCs w:val="32"/>
          <w:lang w:val="en-US" w:eastAsia="zh-CN"/>
        </w:rPr>
        <w:t>89.66</w:t>
      </w:r>
      <w:r>
        <w:rPr>
          <w:rFonts w:hint="eastAsia" w:ascii="仿宋_GB2312" w:hAnsi="宋体" w:eastAsia="仿宋_GB2312" w:cs="仿宋_GB2312"/>
          <w:sz w:val="32"/>
          <w:szCs w:val="32"/>
        </w:rPr>
        <w:t>%。</w:t>
      </w:r>
    </w:p>
    <w:p w14:paraId="7453E0B0">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卫生健康支出</w:t>
      </w:r>
      <w:r>
        <w:rPr>
          <w:rFonts w:hint="eastAsia" w:ascii="仿宋_GB2312" w:hAnsi="宋体" w:eastAsia="仿宋_GB2312" w:cs="仿宋_GB2312"/>
          <w:sz w:val="32"/>
          <w:szCs w:val="32"/>
          <w:lang w:val="en-US" w:eastAsia="zh-CN"/>
        </w:rPr>
        <w:t>4.41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较上年减少</w:t>
      </w:r>
      <w:r>
        <w:rPr>
          <w:rFonts w:hint="eastAsia" w:ascii="仿宋_GB2312" w:hAnsi="宋体" w:eastAsia="仿宋_GB2312" w:cs="仿宋_GB2312"/>
          <w:sz w:val="32"/>
          <w:szCs w:val="32"/>
          <w:lang w:val="en-US" w:eastAsia="zh-CN"/>
        </w:rPr>
        <w:t>0.04万元，</w:t>
      </w:r>
      <w:r>
        <w:rPr>
          <w:rFonts w:hint="eastAsia" w:ascii="仿宋_GB2312" w:hAnsi="宋体" w:eastAsia="仿宋_GB2312" w:cs="仿宋_GB2312"/>
          <w:sz w:val="32"/>
          <w:szCs w:val="32"/>
        </w:rPr>
        <w:t>占公共财政拨款支出预算的3.</w:t>
      </w:r>
      <w:r>
        <w:rPr>
          <w:rFonts w:hint="eastAsia" w:ascii="仿宋_GB2312" w:hAnsi="宋体" w:eastAsia="仿宋_GB2312" w:cs="仿宋_GB2312"/>
          <w:sz w:val="32"/>
          <w:szCs w:val="32"/>
          <w:lang w:val="en-US" w:eastAsia="zh-CN"/>
        </w:rPr>
        <w:t>85</w:t>
      </w:r>
      <w:r>
        <w:rPr>
          <w:rFonts w:hint="eastAsia" w:ascii="仿宋_GB2312" w:hAnsi="宋体" w:eastAsia="仿宋_GB2312" w:cs="仿宋_GB2312"/>
          <w:sz w:val="32"/>
          <w:szCs w:val="32"/>
        </w:rPr>
        <w:t>%。</w:t>
      </w:r>
    </w:p>
    <w:p w14:paraId="6DBE9929">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住房保障支出</w:t>
      </w:r>
      <w:r>
        <w:rPr>
          <w:rFonts w:hint="eastAsia" w:ascii="仿宋_GB2312" w:hAnsi="宋体" w:eastAsia="仿宋_GB2312" w:cs="仿宋_GB2312"/>
          <w:sz w:val="32"/>
          <w:szCs w:val="32"/>
          <w:lang w:val="en-US" w:eastAsia="zh-CN"/>
        </w:rPr>
        <w:t>7.41</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较上年增加</w:t>
      </w:r>
      <w:r>
        <w:rPr>
          <w:rFonts w:hint="eastAsia" w:ascii="仿宋_GB2312" w:hAnsi="宋体" w:eastAsia="仿宋_GB2312" w:cs="仿宋_GB2312"/>
          <w:sz w:val="32"/>
          <w:szCs w:val="32"/>
          <w:lang w:val="en-US" w:eastAsia="zh-CN"/>
        </w:rPr>
        <w:t>3.29万元，</w:t>
      </w:r>
      <w:r>
        <w:rPr>
          <w:rFonts w:hint="eastAsia" w:ascii="仿宋_GB2312" w:hAnsi="宋体" w:eastAsia="仿宋_GB2312" w:cs="仿宋_GB2312"/>
          <w:sz w:val="32"/>
          <w:szCs w:val="32"/>
        </w:rPr>
        <w:t>占公共财政拨款支出预算的</w:t>
      </w:r>
      <w:r>
        <w:rPr>
          <w:rFonts w:hint="eastAsia" w:ascii="仿宋_GB2312" w:hAnsi="宋体" w:eastAsia="仿宋_GB2312" w:cs="仿宋_GB2312"/>
          <w:sz w:val="32"/>
          <w:szCs w:val="32"/>
          <w:lang w:val="en-US" w:eastAsia="zh-CN"/>
        </w:rPr>
        <w:t>6.48</w:t>
      </w:r>
      <w:r>
        <w:rPr>
          <w:rFonts w:hint="eastAsia" w:ascii="仿宋_GB2312" w:hAnsi="宋体" w:eastAsia="仿宋_GB2312" w:cs="仿宋_GB2312"/>
          <w:sz w:val="32"/>
          <w:szCs w:val="32"/>
        </w:rPr>
        <w:t>%。</w:t>
      </w:r>
    </w:p>
    <w:p w14:paraId="78989C16">
      <w:pPr>
        <w:numPr>
          <w:ilvl w:val="0"/>
          <w:numId w:val="0"/>
        </w:numPr>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四</w:t>
      </w:r>
      <w:r>
        <w:rPr>
          <w:rFonts w:hint="eastAsia" w:ascii="仿宋_GB2312" w:hAnsi="宋体" w:eastAsia="仿宋_GB2312" w:cs="仿宋_GB2312"/>
          <w:b/>
          <w:bCs/>
          <w:sz w:val="32"/>
          <w:szCs w:val="32"/>
        </w:rPr>
        <w:t>）政府基金收支情况</w:t>
      </w:r>
    </w:p>
    <w:p w14:paraId="17188330">
      <w:pPr>
        <w:ind w:firstLine="640" w:firstLineChars="200"/>
        <w:rPr>
          <w:rFonts w:hint="eastAsia" w:ascii="仿宋_GB2312" w:hAnsi="宋体" w:eastAsia="仿宋_GB2312" w:cs="仿宋_GB2312"/>
          <w:b/>
          <w:bCs/>
          <w:sz w:val="32"/>
          <w:szCs w:val="32"/>
        </w:rPr>
      </w:pPr>
      <w:r>
        <w:rPr>
          <w:rFonts w:hint="eastAsia" w:ascii="仿宋_GB2312" w:hAnsi="宋体" w:eastAsia="仿宋_GB2312" w:cs="仿宋_GB2312"/>
          <w:sz w:val="32"/>
          <w:szCs w:val="32"/>
        </w:rPr>
        <w:t>无政府基金收支。</w:t>
      </w:r>
    </w:p>
    <w:p w14:paraId="668B9121">
      <w:pPr>
        <w:numPr>
          <w:ilvl w:val="0"/>
          <w:numId w:val="1"/>
        </w:numPr>
        <w:ind w:left="-13" w:leftChars="0" w:firstLine="643" w:firstLineChars="0"/>
        <w:rPr>
          <w:rFonts w:hint="eastAsia" w:ascii="仿宋" w:hAnsi="仿宋" w:eastAsia="仿宋" w:cs="仿宋"/>
          <w:i w:val="0"/>
          <w:iCs w:val="0"/>
          <w:caps w:val="0"/>
          <w:color w:val="000000"/>
          <w:spacing w:val="0"/>
          <w:sz w:val="32"/>
          <w:szCs w:val="32"/>
          <w:shd w:val="clear" w:fill="FFFFFF"/>
        </w:rPr>
      </w:pPr>
      <w:r>
        <w:rPr>
          <w:rFonts w:hint="eastAsia" w:ascii="仿宋_GB2312" w:hAnsi="宋体" w:eastAsia="仿宋_GB2312" w:cs="仿宋_GB2312"/>
          <w:b/>
          <w:bCs/>
          <w:sz w:val="32"/>
          <w:szCs w:val="32"/>
          <w:lang w:val="en-US" w:eastAsia="zh-CN"/>
        </w:rPr>
        <w:t>机构运行经费安排情况</w:t>
      </w:r>
    </w:p>
    <w:p w14:paraId="2588520A">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机关运行经费</w:t>
      </w:r>
      <w:r>
        <w:rPr>
          <w:rFonts w:hint="eastAsia" w:ascii="仿宋_GB2312" w:hAnsi="仿宋_GB2312" w:eastAsia="仿宋_GB2312" w:cs="仿宋_GB2312"/>
          <w:i w:val="0"/>
          <w:iCs w:val="0"/>
          <w:caps w:val="0"/>
          <w:color w:val="000000"/>
          <w:spacing w:val="0"/>
          <w:sz w:val="32"/>
          <w:szCs w:val="32"/>
          <w:shd w:val="clear" w:fill="FFFFFF"/>
          <w:lang w:val="en-US" w:eastAsia="zh-CN"/>
        </w:rPr>
        <w:t>25.39</w:t>
      </w:r>
      <w:r>
        <w:rPr>
          <w:rFonts w:hint="eastAsia" w:ascii="仿宋_GB2312" w:hAnsi="仿宋_GB2312" w:eastAsia="仿宋_GB2312" w:cs="仿宋_GB2312"/>
          <w:i w:val="0"/>
          <w:iCs w:val="0"/>
          <w:caps w:val="0"/>
          <w:color w:val="000000"/>
          <w:spacing w:val="0"/>
          <w:sz w:val="32"/>
          <w:szCs w:val="32"/>
          <w:shd w:val="clear" w:fill="FFFFFF"/>
        </w:rPr>
        <w:t>万元，其中办公费</w:t>
      </w:r>
      <w:r>
        <w:rPr>
          <w:rFonts w:hint="eastAsia" w:ascii="仿宋_GB2312" w:hAnsi="仿宋_GB2312" w:eastAsia="仿宋_GB2312" w:cs="仿宋_GB2312"/>
          <w:i w:val="0"/>
          <w:iCs w:val="0"/>
          <w:caps w:val="0"/>
          <w:color w:val="000000"/>
          <w:spacing w:val="0"/>
          <w:sz w:val="32"/>
          <w:szCs w:val="32"/>
          <w:shd w:val="clear" w:fill="FFFFFF"/>
          <w:lang w:val="en-US" w:eastAsia="zh-CN"/>
        </w:rPr>
        <w:t>1.9</w:t>
      </w:r>
      <w:r>
        <w:rPr>
          <w:rFonts w:hint="eastAsia" w:ascii="仿宋_GB2312" w:hAnsi="仿宋_GB2312" w:eastAsia="仿宋_GB2312" w:cs="仿宋_GB2312"/>
          <w:i w:val="0"/>
          <w:iCs w:val="0"/>
          <w:caps w:val="0"/>
          <w:color w:val="000000"/>
          <w:spacing w:val="0"/>
          <w:sz w:val="32"/>
          <w:szCs w:val="32"/>
          <w:shd w:val="clear" w:fill="FFFFFF"/>
        </w:rPr>
        <w:t>万元、印刷费</w:t>
      </w:r>
      <w:r>
        <w:rPr>
          <w:rFonts w:hint="eastAsia" w:ascii="仿宋_GB2312" w:hAnsi="仿宋_GB2312" w:eastAsia="仿宋_GB2312" w:cs="仿宋_GB2312"/>
          <w:i w:val="0"/>
          <w:iCs w:val="0"/>
          <w:caps w:val="0"/>
          <w:color w:val="000000"/>
          <w:spacing w:val="0"/>
          <w:sz w:val="32"/>
          <w:szCs w:val="32"/>
          <w:shd w:val="clear" w:fill="FFFFFF"/>
          <w:lang w:val="en-US" w:eastAsia="zh-CN"/>
        </w:rPr>
        <w:t xml:space="preserve">1.5 </w:t>
      </w:r>
      <w:r>
        <w:rPr>
          <w:rFonts w:hint="eastAsia" w:ascii="仿宋_GB2312" w:hAnsi="仿宋_GB2312" w:eastAsia="仿宋_GB2312" w:cs="仿宋_GB2312"/>
          <w:i w:val="0"/>
          <w:iCs w:val="0"/>
          <w:caps w:val="0"/>
          <w:color w:val="000000"/>
          <w:spacing w:val="0"/>
          <w:sz w:val="32"/>
          <w:szCs w:val="32"/>
          <w:shd w:val="clear" w:fill="FFFFFF"/>
        </w:rPr>
        <w:t>万元、水费</w:t>
      </w:r>
      <w:r>
        <w:rPr>
          <w:rFonts w:hint="eastAsia" w:ascii="仿宋_GB2312" w:hAnsi="仿宋_GB2312" w:eastAsia="仿宋_GB2312" w:cs="仿宋_GB2312"/>
          <w:i w:val="0"/>
          <w:iCs w:val="0"/>
          <w:caps w:val="0"/>
          <w:color w:val="000000"/>
          <w:spacing w:val="0"/>
          <w:sz w:val="32"/>
          <w:szCs w:val="32"/>
          <w:shd w:val="clear" w:fill="FFFFFF"/>
          <w:lang w:val="en-US" w:eastAsia="zh-CN"/>
        </w:rPr>
        <w:t>0.1</w:t>
      </w:r>
      <w:r>
        <w:rPr>
          <w:rFonts w:hint="eastAsia" w:ascii="仿宋_GB2312" w:hAnsi="仿宋_GB2312" w:eastAsia="仿宋_GB2312" w:cs="仿宋_GB2312"/>
          <w:i w:val="0"/>
          <w:iCs w:val="0"/>
          <w:caps w:val="0"/>
          <w:color w:val="000000"/>
          <w:spacing w:val="0"/>
          <w:sz w:val="32"/>
          <w:szCs w:val="32"/>
          <w:shd w:val="clear" w:fill="FFFFFF"/>
        </w:rPr>
        <w:t>万元、电费</w:t>
      </w:r>
      <w:r>
        <w:rPr>
          <w:rFonts w:hint="eastAsia" w:ascii="仿宋_GB2312" w:hAnsi="仿宋_GB2312" w:eastAsia="仿宋_GB2312" w:cs="仿宋_GB2312"/>
          <w:i w:val="0"/>
          <w:iCs w:val="0"/>
          <w:caps w:val="0"/>
          <w:color w:val="000000"/>
          <w:spacing w:val="0"/>
          <w:sz w:val="32"/>
          <w:szCs w:val="32"/>
          <w:shd w:val="clear" w:fill="FFFFFF"/>
          <w:lang w:val="en-US" w:eastAsia="zh-CN"/>
        </w:rPr>
        <w:t>0.1</w:t>
      </w:r>
      <w:r>
        <w:rPr>
          <w:rFonts w:hint="eastAsia" w:ascii="仿宋_GB2312" w:hAnsi="仿宋_GB2312" w:eastAsia="仿宋_GB2312" w:cs="仿宋_GB2312"/>
          <w:i w:val="0"/>
          <w:iCs w:val="0"/>
          <w:caps w:val="0"/>
          <w:color w:val="000000"/>
          <w:spacing w:val="0"/>
          <w:sz w:val="32"/>
          <w:szCs w:val="32"/>
          <w:shd w:val="clear" w:fill="FFFFFF"/>
        </w:rPr>
        <w:t>万元、</w:t>
      </w:r>
      <w:r>
        <w:rPr>
          <w:rFonts w:hint="eastAsia" w:ascii="仿宋_GB2312" w:hAnsi="仿宋_GB2312" w:eastAsia="仿宋_GB2312" w:cs="仿宋_GB2312"/>
          <w:i w:val="0"/>
          <w:iCs w:val="0"/>
          <w:caps w:val="0"/>
          <w:color w:val="000000"/>
          <w:spacing w:val="0"/>
          <w:sz w:val="32"/>
          <w:szCs w:val="32"/>
          <w:shd w:val="clear" w:fill="FFFFFF"/>
          <w:lang w:eastAsia="zh-CN"/>
        </w:rPr>
        <w:t>人力资源服务费</w:t>
      </w:r>
      <w:r>
        <w:rPr>
          <w:rFonts w:hint="eastAsia" w:ascii="仿宋_GB2312" w:hAnsi="仿宋_GB2312" w:eastAsia="仿宋_GB2312" w:cs="仿宋_GB2312"/>
          <w:i w:val="0"/>
          <w:iCs w:val="0"/>
          <w:caps w:val="0"/>
          <w:color w:val="000000"/>
          <w:spacing w:val="0"/>
          <w:sz w:val="32"/>
          <w:szCs w:val="32"/>
          <w:shd w:val="clear" w:fill="FFFFFF"/>
          <w:lang w:val="en-US" w:eastAsia="zh-CN"/>
        </w:rPr>
        <w:t>10.8万元，</w:t>
      </w:r>
      <w:r>
        <w:rPr>
          <w:rFonts w:hint="eastAsia" w:ascii="仿宋_GB2312" w:hAnsi="仿宋_GB2312" w:eastAsia="仿宋_GB2312" w:cs="仿宋_GB2312"/>
          <w:i w:val="0"/>
          <w:iCs w:val="0"/>
          <w:caps w:val="0"/>
          <w:color w:val="000000"/>
          <w:spacing w:val="0"/>
          <w:sz w:val="32"/>
          <w:szCs w:val="32"/>
          <w:shd w:val="clear" w:fill="FFFFFF"/>
        </w:rPr>
        <w:t>差旅费</w:t>
      </w:r>
      <w:r>
        <w:rPr>
          <w:rFonts w:hint="eastAsia" w:ascii="仿宋_GB2312" w:hAnsi="仿宋_GB2312" w:eastAsia="仿宋_GB2312" w:cs="仿宋_GB2312"/>
          <w:i w:val="0"/>
          <w:iCs w:val="0"/>
          <w:caps w:val="0"/>
          <w:color w:val="000000"/>
          <w:spacing w:val="0"/>
          <w:sz w:val="32"/>
          <w:szCs w:val="32"/>
          <w:shd w:val="clear" w:fill="FFFFFF"/>
          <w:lang w:val="en-US" w:eastAsia="zh-CN"/>
        </w:rPr>
        <w:t>2</w:t>
      </w:r>
      <w:r>
        <w:rPr>
          <w:rFonts w:hint="eastAsia" w:ascii="仿宋_GB2312" w:hAnsi="仿宋_GB2312" w:eastAsia="仿宋_GB2312" w:cs="仿宋_GB2312"/>
          <w:i w:val="0"/>
          <w:iCs w:val="0"/>
          <w:caps w:val="0"/>
          <w:color w:val="000000"/>
          <w:spacing w:val="0"/>
          <w:sz w:val="32"/>
          <w:szCs w:val="32"/>
          <w:shd w:val="clear" w:fill="FFFFFF"/>
        </w:rPr>
        <w:t>万元、会议费</w:t>
      </w:r>
      <w:r>
        <w:rPr>
          <w:rFonts w:hint="eastAsia" w:ascii="仿宋_GB2312" w:hAnsi="仿宋_GB2312" w:eastAsia="仿宋_GB2312" w:cs="仿宋_GB2312"/>
          <w:i w:val="0"/>
          <w:iCs w:val="0"/>
          <w:caps w:val="0"/>
          <w:color w:val="000000"/>
          <w:spacing w:val="0"/>
          <w:sz w:val="32"/>
          <w:szCs w:val="32"/>
          <w:shd w:val="clear" w:fill="FFFFFF"/>
          <w:lang w:val="en-US" w:eastAsia="zh-CN"/>
        </w:rPr>
        <w:t>0.2</w:t>
      </w:r>
      <w:r>
        <w:rPr>
          <w:rFonts w:hint="eastAsia" w:ascii="仿宋_GB2312" w:hAnsi="仿宋_GB2312" w:eastAsia="仿宋_GB2312" w:cs="仿宋_GB2312"/>
          <w:i w:val="0"/>
          <w:iCs w:val="0"/>
          <w:caps w:val="0"/>
          <w:color w:val="000000"/>
          <w:spacing w:val="0"/>
          <w:sz w:val="32"/>
          <w:szCs w:val="32"/>
          <w:shd w:val="clear" w:fill="FFFFFF"/>
        </w:rPr>
        <w:t>万元</w:t>
      </w:r>
      <w:r>
        <w:rPr>
          <w:rFonts w:hint="eastAsia" w:ascii="仿宋_GB2312" w:hAnsi="仿宋_GB2312" w:eastAsia="仿宋_GB2312" w:cs="仿宋_GB2312"/>
          <w:i w:val="0"/>
          <w:iCs w:val="0"/>
          <w:caps w:val="0"/>
          <w:color w:val="000000"/>
          <w:spacing w:val="0"/>
          <w:sz w:val="32"/>
          <w:szCs w:val="32"/>
          <w:shd w:val="clear" w:fill="FFFFFF"/>
          <w:lang w:eastAsia="zh-CN"/>
        </w:rPr>
        <w:t>、培训费</w:t>
      </w:r>
      <w:r>
        <w:rPr>
          <w:rFonts w:hint="eastAsia" w:ascii="仿宋_GB2312" w:hAnsi="仿宋_GB2312" w:eastAsia="仿宋_GB2312" w:cs="仿宋_GB2312"/>
          <w:i w:val="0"/>
          <w:iCs w:val="0"/>
          <w:caps w:val="0"/>
          <w:color w:val="000000"/>
          <w:spacing w:val="0"/>
          <w:sz w:val="32"/>
          <w:szCs w:val="32"/>
          <w:shd w:val="clear" w:fill="FFFFFF"/>
          <w:lang w:val="en-US" w:eastAsia="zh-CN"/>
        </w:rPr>
        <w:t>0.4万元、</w:t>
      </w:r>
      <w:r>
        <w:rPr>
          <w:rFonts w:hint="eastAsia" w:ascii="仿宋_GB2312" w:hAnsi="仿宋_GB2312" w:eastAsia="仿宋_GB2312" w:cs="仿宋_GB2312"/>
          <w:i w:val="0"/>
          <w:iCs w:val="0"/>
          <w:caps w:val="0"/>
          <w:color w:val="000000"/>
          <w:spacing w:val="0"/>
          <w:sz w:val="32"/>
          <w:szCs w:val="32"/>
          <w:shd w:val="clear" w:fill="FFFFFF"/>
        </w:rPr>
        <w:t>公务接待费</w:t>
      </w:r>
      <w:r>
        <w:rPr>
          <w:rFonts w:hint="eastAsia" w:ascii="仿宋_GB2312" w:hAnsi="仿宋_GB2312" w:eastAsia="仿宋_GB2312" w:cs="仿宋_GB2312"/>
          <w:i w:val="0"/>
          <w:iCs w:val="0"/>
          <w:caps w:val="0"/>
          <w:color w:val="000000"/>
          <w:spacing w:val="0"/>
          <w:sz w:val="32"/>
          <w:szCs w:val="32"/>
          <w:shd w:val="clear" w:fill="FFFFFF"/>
          <w:lang w:val="en-US" w:eastAsia="zh-CN"/>
        </w:rPr>
        <w:t>1.2</w:t>
      </w:r>
      <w:r>
        <w:rPr>
          <w:rFonts w:hint="eastAsia" w:ascii="仿宋_GB2312" w:hAnsi="仿宋_GB2312" w:eastAsia="仿宋_GB2312" w:cs="仿宋_GB2312"/>
          <w:i w:val="0"/>
          <w:iCs w:val="0"/>
          <w:caps w:val="0"/>
          <w:color w:val="000000"/>
          <w:spacing w:val="0"/>
          <w:sz w:val="32"/>
          <w:szCs w:val="32"/>
          <w:shd w:val="clear" w:fill="FFFFFF"/>
        </w:rPr>
        <w:t>万元、</w:t>
      </w:r>
      <w:r>
        <w:rPr>
          <w:rFonts w:hint="eastAsia" w:ascii="仿宋_GB2312" w:hAnsi="仿宋_GB2312" w:eastAsia="仿宋_GB2312" w:cs="仿宋_GB2312"/>
          <w:i w:val="0"/>
          <w:iCs w:val="0"/>
          <w:caps w:val="0"/>
          <w:color w:val="000000"/>
          <w:spacing w:val="0"/>
          <w:sz w:val="32"/>
          <w:szCs w:val="32"/>
          <w:shd w:val="clear" w:fill="FFFFFF"/>
          <w:lang w:eastAsia="zh-CN"/>
        </w:rPr>
        <w:t>公务用车维护运行费</w:t>
      </w:r>
      <w:r>
        <w:rPr>
          <w:rFonts w:hint="eastAsia" w:ascii="仿宋_GB2312" w:hAnsi="仿宋_GB2312" w:eastAsia="仿宋_GB2312" w:cs="仿宋_GB2312"/>
          <w:i w:val="0"/>
          <w:iCs w:val="0"/>
          <w:caps w:val="0"/>
          <w:color w:val="000000"/>
          <w:spacing w:val="0"/>
          <w:sz w:val="32"/>
          <w:szCs w:val="32"/>
          <w:shd w:val="clear" w:fill="FFFFFF"/>
          <w:lang w:val="en-US" w:eastAsia="zh-CN"/>
        </w:rPr>
        <w:t>2.59、</w:t>
      </w:r>
      <w:r>
        <w:rPr>
          <w:rFonts w:hint="eastAsia" w:ascii="仿宋_GB2312" w:hAnsi="仿宋_GB2312" w:eastAsia="仿宋_GB2312" w:cs="仿宋_GB2312"/>
          <w:i w:val="0"/>
          <w:iCs w:val="0"/>
          <w:caps w:val="0"/>
          <w:color w:val="000000"/>
          <w:spacing w:val="0"/>
          <w:sz w:val="32"/>
          <w:szCs w:val="32"/>
          <w:shd w:val="clear" w:fill="FFFFFF"/>
        </w:rPr>
        <w:t>在职公务交通补贴</w:t>
      </w:r>
      <w:r>
        <w:rPr>
          <w:rFonts w:hint="eastAsia" w:ascii="仿宋_GB2312" w:hAnsi="仿宋_GB2312" w:eastAsia="仿宋_GB2312" w:cs="仿宋_GB2312"/>
          <w:i w:val="0"/>
          <w:iCs w:val="0"/>
          <w:caps w:val="0"/>
          <w:color w:val="000000"/>
          <w:spacing w:val="0"/>
          <w:sz w:val="32"/>
          <w:szCs w:val="32"/>
          <w:shd w:val="clear" w:fill="FFFFFF"/>
          <w:lang w:val="en-US" w:eastAsia="zh-CN"/>
        </w:rPr>
        <w:t>3.54</w:t>
      </w:r>
      <w:r>
        <w:rPr>
          <w:rFonts w:hint="eastAsia" w:ascii="仿宋_GB2312" w:hAnsi="仿宋_GB2312" w:eastAsia="仿宋_GB2312" w:cs="仿宋_GB2312"/>
          <w:i w:val="0"/>
          <w:iCs w:val="0"/>
          <w:caps w:val="0"/>
          <w:color w:val="000000"/>
          <w:spacing w:val="0"/>
          <w:sz w:val="32"/>
          <w:szCs w:val="32"/>
          <w:shd w:val="clear" w:fill="FFFFFF"/>
        </w:rPr>
        <w:t>万元、</w:t>
      </w:r>
      <w:r>
        <w:rPr>
          <w:rFonts w:hint="eastAsia" w:ascii="仿宋_GB2312" w:hAnsi="仿宋_GB2312" w:eastAsia="仿宋_GB2312" w:cs="仿宋_GB2312"/>
          <w:i w:val="0"/>
          <w:iCs w:val="0"/>
          <w:caps w:val="0"/>
          <w:color w:val="000000"/>
          <w:spacing w:val="0"/>
          <w:sz w:val="32"/>
          <w:szCs w:val="32"/>
          <w:shd w:val="clear" w:fill="FFFFFF"/>
          <w:lang w:eastAsia="zh-CN"/>
        </w:rPr>
        <w:t>离退休人员公用经费</w:t>
      </w:r>
      <w:r>
        <w:rPr>
          <w:rFonts w:hint="eastAsia" w:ascii="仿宋_GB2312" w:hAnsi="仿宋_GB2312" w:eastAsia="仿宋_GB2312" w:cs="仿宋_GB2312"/>
          <w:i w:val="0"/>
          <w:iCs w:val="0"/>
          <w:caps w:val="0"/>
          <w:color w:val="000000"/>
          <w:spacing w:val="0"/>
          <w:sz w:val="32"/>
          <w:szCs w:val="32"/>
          <w:shd w:val="clear" w:fill="FFFFFF"/>
          <w:lang w:val="en-US" w:eastAsia="zh-CN"/>
        </w:rPr>
        <w:t>0.06</w:t>
      </w:r>
      <w:r>
        <w:rPr>
          <w:rFonts w:hint="eastAsia" w:ascii="仿宋_GB2312" w:hAnsi="仿宋_GB2312" w:eastAsia="仿宋_GB2312" w:cs="仿宋_GB2312"/>
          <w:i w:val="0"/>
          <w:iCs w:val="0"/>
          <w:caps w:val="0"/>
          <w:color w:val="000000"/>
          <w:spacing w:val="0"/>
          <w:sz w:val="32"/>
          <w:szCs w:val="32"/>
          <w:shd w:val="clear" w:fill="FFFFFF"/>
        </w:rPr>
        <w:t>。</w:t>
      </w:r>
    </w:p>
    <w:p w14:paraId="1F615AFF">
      <w:pPr>
        <w:ind w:firstLine="643" w:firstLineChars="200"/>
        <w:rPr>
          <w:rFonts w:ascii="仿宋_GB2312" w:hAnsi="宋体" w:eastAsia="仿宋_GB2312" w:cs="仿宋_GB2312"/>
          <w:b/>
          <w:bCs/>
          <w:sz w:val="32"/>
          <w:szCs w:val="32"/>
        </w:rPr>
      </w:pPr>
      <w:r>
        <w:rPr>
          <w:rFonts w:hint="eastAsia" w:ascii="仿宋_GB2312" w:hAnsi="宋体" w:eastAsia="仿宋_GB2312" w:cs="仿宋_GB2312"/>
          <w:b/>
          <w:bCs/>
          <w:sz w:val="32"/>
          <w:szCs w:val="32"/>
        </w:rPr>
        <w:t>（</w:t>
      </w:r>
      <w:r>
        <w:rPr>
          <w:rFonts w:hint="eastAsia" w:ascii="仿宋_GB2312" w:hAnsi="宋体" w:eastAsia="仿宋_GB2312" w:cs="仿宋_GB2312"/>
          <w:b/>
          <w:bCs/>
          <w:sz w:val="32"/>
          <w:szCs w:val="32"/>
          <w:lang w:eastAsia="zh-CN"/>
        </w:rPr>
        <w:t>六</w:t>
      </w:r>
      <w:r>
        <w:rPr>
          <w:rFonts w:hint="eastAsia" w:ascii="仿宋_GB2312" w:hAnsi="宋体" w:eastAsia="仿宋_GB2312" w:cs="仿宋_GB2312"/>
          <w:b/>
          <w:bCs/>
          <w:sz w:val="32"/>
          <w:szCs w:val="32"/>
        </w:rPr>
        <w:t>）政府采购预算</w:t>
      </w:r>
    </w:p>
    <w:p w14:paraId="2A2EBEE0">
      <w:pPr>
        <w:ind w:firstLine="640" w:firstLineChars="200"/>
        <w:rPr>
          <w:rFonts w:hint="eastAsia"/>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年政府采购预算为</w:t>
      </w:r>
      <w:r>
        <w:rPr>
          <w:rFonts w:hint="eastAsia" w:ascii="仿宋_GB2312" w:hAnsi="宋体" w:eastAsia="仿宋_GB2312" w:cs="仿宋_GB2312"/>
          <w:sz w:val="32"/>
          <w:szCs w:val="32"/>
          <w:lang w:val="en-US" w:eastAsia="zh-CN"/>
        </w:rPr>
        <w:t>25.3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与上年增加15.8万元，因设备老旧需要集中更换，同时增加临聘人员通过政府购买服务招入。</w:t>
      </w:r>
      <w:r>
        <w:rPr>
          <w:rFonts w:hint="eastAsia" w:ascii="仿宋_GB2312" w:hAnsi="宋体" w:eastAsia="仿宋_GB2312" w:cs="仿宋_GB2312"/>
          <w:sz w:val="32"/>
          <w:szCs w:val="32"/>
        </w:rPr>
        <w:t>其中:部门集中采购</w:t>
      </w:r>
      <w:r>
        <w:rPr>
          <w:rFonts w:hint="eastAsia" w:ascii="仿宋_GB2312" w:hAnsi="宋体" w:eastAsia="仿宋_GB2312" w:cs="仿宋_GB2312"/>
          <w:sz w:val="32"/>
          <w:szCs w:val="32"/>
          <w:lang w:val="en-US" w:eastAsia="zh-CN"/>
        </w:rPr>
        <w:t>货物25.3</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。政府购买服务</w:t>
      </w:r>
      <w:r>
        <w:rPr>
          <w:rFonts w:hint="eastAsia" w:ascii="仿宋_GB2312" w:hAnsi="宋体" w:eastAsia="仿宋_GB2312" w:cs="仿宋_GB2312"/>
          <w:sz w:val="32"/>
          <w:szCs w:val="32"/>
          <w:lang w:val="en-US" w:eastAsia="zh-CN"/>
        </w:rPr>
        <w:t>5万元。</w:t>
      </w:r>
    </w:p>
    <w:p w14:paraId="0D468A67">
      <w:pPr>
        <w:numPr>
          <w:ilvl w:val="0"/>
          <w:numId w:val="2"/>
        </w:numPr>
        <w:ind w:left="-10" w:leftChars="0" w:firstLine="640" w:firstLineChars="0"/>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国有资产占用情况说明</w:t>
      </w:r>
    </w:p>
    <w:p w14:paraId="0C123E32">
      <w:pPr>
        <w:numPr>
          <w:ilvl w:val="0"/>
          <w:numId w:val="0"/>
        </w:numPr>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本部门车辆数为1，50万元以上设备数为0,100万元以上设备数为0。</w:t>
      </w:r>
    </w:p>
    <w:p w14:paraId="3501C6A4">
      <w:pPr>
        <w:widowControl w:val="0"/>
        <w:numPr>
          <w:ilvl w:val="0"/>
          <w:numId w:val="2"/>
        </w:numPr>
        <w:ind w:left="-10" w:leftChars="0" w:firstLine="640" w:firstLineChars="0"/>
        <w:jc w:val="both"/>
        <w:rPr>
          <w:rFonts w:hint="eastAsia"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重点项目预算的绩效目标情况说明</w:t>
      </w:r>
    </w:p>
    <w:p w14:paraId="0262C123">
      <w:pPr>
        <w:widowControl w:val="0"/>
        <w:numPr>
          <w:ilvl w:val="0"/>
          <w:numId w:val="0"/>
        </w:numPr>
        <w:ind w:leftChars="200"/>
        <w:jc w:val="both"/>
        <w:rPr>
          <w:rFonts w:hint="default" w:eastAsia="仿宋_GB2312"/>
          <w:lang w:val="en-US" w:eastAsia="zh-CN"/>
        </w:rPr>
      </w:pPr>
      <w:r>
        <w:rPr>
          <w:rFonts w:hint="eastAsia" w:ascii="仿宋_GB2312" w:hAnsi="宋体" w:eastAsia="仿宋_GB2312" w:cs="仿宋_GB2312"/>
          <w:sz w:val="32"/>
          <w:szCs w:val="32"/>
          <w:lang w:val="en-US" w:eastAsia="zh-CN"/>
        </w:rPr>
        <w:t>　2021年本部门无重点项目预算，不需要进行绩效目标预算评价。　</w:t>
      </w:r>
    </w:p>
    <w:p w14:paraId="6044A561">
      <w:pPr>
        <w:ind w:firstLine="643" w:firstLineChars="200"/>
        <w:rPr>
          <w:rFonts w:hint="default" w:ascii="仿宋_GB2312" w:hAnsi="宋体" w:eastAsia="仿宋_GB2312" w:cs="仿宋_GB2312"/>
          <w:b/>
          <w:bCs/>
          <w:sz w:val="32"/>
          <w:szCs w:val="32"/>
          <w:lang w:val="en-US" w:eastAsia="zh-CN"/>
        </w:rPr>
      </w:pPr>
      <w:r>
        <w:rPr>
          <w:rFonts w:hint="eastAsia" w:ascii="仿宋_GB2312" w:hAnsi="宋体" w:eastAsia="仿宋_GB2312" w:cs="仿宋_GB2312"/>
          <w:b/>
          <w:bCs/>
          <w:sz w:val="32"/>
          <w:szCs w:val="32"/>
          <w:lang w:val="en-US" w:eastAsia="zh-CN"/>
        </w:rPr>
        <w:t>二、</w:t>
      </w:r>
      <w:r>
        <w:rPr>
          <w:rFonts w:hint="eastAsia" w:ascii="仿宋_GB2312" w:hAnsi="宋体" w:eastAsia="仿宋_GB2312" w:cs="仿宋_GB2312"/>
          <w:b/>
          <w:bCs/>
          <w:sz w:val="32"/>
          <w:szCs w:val="32"/>
        </w:rPr>
        <w:t>“三公”经费支出预算</w:t>
      </w:r>
      <w:r>
        <w:rPr>
          <w:rFonts w:hint="eastAsia" w:ascii="仿宋_GB2312" w:hAnsi="宋体" w:eastAsia="仿宋_GB2312" w:cs="仿宋_GB2312"/>
          <w:b/>
          <w:bCs/>
          <w:sz w:val="32"/>
          <w:szCs w:val="32"/>
          <w:lang w:val="en-US" w:eastAsia="zh-CN"/>
        </w:rPr>
        <w:t>增减变化原因等情况说明</w:t>
      </w:r>
    </w:p>
    <w:p w14:paraId="4EF09FDC">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年安排三公经费支出预算</w:t>
      </w:r>
      <w:r>
        <w:rPr>
          <w:rFonts w:hint="eastAsia" w:ascii="仿宋_GB2312" w:hAnsi="宋体" w:eastAsia="仿宋_GB2312" w:cs="仿宋_GB2312"/>
          <w:sz w:val="32"/>
          <w:szCs w:val="32"/>
          <w:lang w:val="en-US" w:eastAsia="zh-CN"/>
        </w:rPr>
        <w:t>3.79</w:t>
      </w:r>
      <w:r>
        <w:rPr>
          <w:rFonts w:hint="eastAsia" w:ascii="仿宋_GB2312" w:hAnsi="宋体" w:eastAsia="仿宋_GB2312" w:cs="仿宋_GB2312"/>
          <w:sz w:val="32"/>
          <w:szCs w:val="32"/>
        </w:rPr>
        <w:t>万元，其中:因公出国(境)费用0万元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w:t>
      </w:r>
      <w:r>
        <w:rPr>
          <w:rFonts w:hint="eastAsia" w:ascii="仿宋_GB2312" w:hAnsi="仿宋_GB2312" w:eastAsia="仿宋_GB2312" w:cs="仿宋_GB2312"/>
          <w:b w:val="0"/>
          <w:i w:val="0"/>
          <w:caps w:val="0"/>
          <w:color w:val="333333"/>
          <w:spacing w:val="0"/>
          <w:sz w:val="32"/>
          <w:szCs w:val="32"/>
          <w:shd w:val="clear" w:color="auto" w:fill="FFFFFF"/>
        </w:rPr>
        <w:t>公务用车运行费</w:t>
      </w:r>
      <w:r>
        <w:rPr>
          <w:rFonts w:hint="eastAsia" w:ascii="仿宋_GB2312" w:hAnsi="仿宋_GB2312" w:eastAsia="仿宋_GB2312" w:cs="仿宋_GB2312"/>
          <w:b w:val="0"/>
          <w:i w:val="0"/>
          <w:caps w:val="0"/>
          <w:color w:val="333333"/>
          <w:spacing w:val="0"/>
          <w:sz w:val="32"/>
          <w:szCs w:val="32"/>
          <w:shd w:val="clear" w:color="auto" w:fill="FFFFFF"/>
          <w:lang w:val="en-US" w:eastAsia="zh-CN"/>
        </w:rPr>
        <w:t>2.59</w:t>
      </w:r>
      <w:r>
        <w:rPr>
          <w:rFonts w:hint="eastAsia" w:ascii="仿宋_GB2312" w:hAnsi="仿宋_GB2312" w:eastAsia="仿宋_GB2312" w:cs="仿宋_GB2312"/>
          <w:b w:val="0"/>
          <w:i w:val="0"/>
          <w:caps w:val="0"/>
          <w:color w:val="333333"/>
          <w:spacing w:val="0"/>
          <w:sz w:val="32"/>
          <w:szCs w:val="32"/>
          <w:shd w:val="clear" w:color="auto" w:fill="FFFFFF"/>
        </w:rPr>
        <w:t>万元</w:t>
      </w:r>
      <w:r>
        <w:rPr>
          <w:rFonts w:hint="eastAsia" w:ascii="仿宋_GB2312" w:hAnsi="仿宋_GB2312" w:eastAsia="仿宋_GB2312" w:cs="仿宋_GB2312"/>
          <w:b w:val="0"/>
          <w:i w:val="0"/>
          <w:caps w:val="0"/>
          <w:color w:val="333333"/>
          <w:spacing w:val="0"/>
          <w:sz w:val="32"/>
          <w:szCs w:val="32"/>
          <w:shd w:val="clear" w:color="auto" w:fill="FFFFFF"/>
          <w:lang w:eastAsia="zh-CN"/>
        </w:rPr>
        <w:t>、公务车购置费</w:t>
      </w:r>
      <w:r>
        <w:rPr>
          <w:rFonts w:hint="eastAsia" w:ascii="仿宋_GB2312" w:hAnsi="仿宋_GB2312" w:eastAsia="仿宋_GB2312" w:cs="仿宋_GB2312"/>
          <w:b w:val="0"/>
          <w:i w:val="0"/>
          <w:caps w:val="0"/>
          <w:color w:val="333333"/>
          <w:spacing w:val="0"/>
          <w:sz w:val="32"/>
          <w:szCs w:val="32"/>
          <w:shd w:val="clear" w:color="auto" w:fill="FFFFFF"/>
          <w:lang w:val="en-US" w:eastAsia="zh-CN"/>
        </w:rPr>
        <w:t>0万元。</w:t>
      </w:r>
    </w:p>
    <w:p w14:paraId="5112036E">
      <w:pPr>
        <w:ind w:firstLine="640" w:firstLineChars="200"/>
        <w:rPr>
          <w:rFonts w:ascii="仿宋_GB2312" w:hAnsi="宋体" w:eastAsia="仿宋_GB2312" w:cs="仿宋_GB2312"/>
          <w:sz w:val="32"/>
          <w:szCs w:val="32"/>
        </w:rPr>
      </w:pPr>
    </w:p>
    <w:p w14:paraId="1883974B">
      <w:pPr>
        <w:ind w:firstLine="640" w:firstLineChars="200"/>
        <w:jc w:val="center"/>
        <w:rPr>
          <w:rFonts w:ascii="黑体" w:eastAsia="黑体" w:cs="Times New Roman"/>
          <w:sz w:val="32"/>
          <w:szCs w:val="32"/>
        </w:rPr>
      </w:pPr>
      <w:r>
        <w:rPr>
          <w:rFonts w:hint="eastAsia" w:ascii="黑体" w:hAnsi="宋体" w:eastAsia="黑体" w:cs="黑体"/>
          <w:sz w:val="32"/>
          <w:szCs w:val="32"/>
        </w:rPr>
        <w:t>第三部分 景德镇市军队离休退休干部休养所202</w:t>
      </w:r>
      <w:r>
        <w:rPr>
          <w:rFonts w:hint="eastAsia" w:ascii="黑体" w:hAnsi="宋体" w:eastAsia="黑体" w:cs="黑体"/>
          <w:sz w:val="32"/>
          <w:szCs w:val="32"/>
          <w:lang w:val="en-US" w:eastAsia="zh-CN"/>
        </w:rPr>
        <w:t>1</w:t>
      </w:r>
      <w:r>
        <w:rPr>
          <w:rFonts w:hint="eastAsia" w:ascii="黑体" w:hAnsi="宋体" w:eastAsia="黑体" w:cs="黑体"/>
          <w:sz w:val="32"/>
          <w:szCs w:val="32"/>
        </w:rPr>
        <w:t>年部门预算表</w:t>
      </w:r>
    </w:p>
    <w:p w14:paraId="1180A49B">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（详见附表）</w:t>
      </w:r>
    </w:p>
    <w:p w14:paraId="591364F7">
      <w:pPr>
        <w:rPr>
          <w:rFonts w:ascii="仿宋_GB2312" w:hAnsi="宋体" w:eastAsia="仿宋_GB2312" w:cs="仿宋_GB2312"/>
          <w:sz w:val="32"/>
          <w:szCs w:val="32"/>
          <w:shd w:val="clear" w:color="FFFFFF" w:fill="D9D9D9"/>
        </w:rPr>
      </w:pPr>
    </w:p>
    <w:p w14:paraId="3A07B64C">
      <w:pPr>
        <w:ind w:firstLine="640" w:firstLineChars="200"/>
        <w:jc w:val="center"/>
        <w:rPr>
          <w:rFonts w:ascii="仿宋_GB2312" w:eastAsia="仿宋_GB2312" w:cs="Times New Roman"/>
          <w:b/>
          <w:bCs/>
          <w:sz w:val="32"/>
          <w:szCs w:val="32"/>
        </w:rPr>
      </w:pPr>
      <w:r>
        <w:rPr>
          <w:rFonts w:hint="eastAsia" w:ascii="黑体" w:hAnsi="宋体" w:eastAsia="黑体" w:cs="黑体"/>
          <w:sz w:val="32"/>
          <w:szCs w:val="32"/>
        </w:rPr>
        <w:t>第四部分名词解释</w:t>
      </w:r>
    </w:p>
    <w:p w14:paraId="298F42D9">
      <w:pPr>
        <w:widowControl/>
        <w:spacing w:line="600" w:lineRule="exact"/>
        <w:ind w:firstLine="640"/>
        <w:jc w:val="left"/>
        <w:rPr>
          <w:rFonts w:ascii="仿宋_GB2312" w:eastAsia="仿宋_GB2312"/>
          <w:b/>
          <w:bCs/>
          <w:color w:val="000000"/>
          <w:sz w:val="32"/>
          <w:szCs w:val="30"/>
        </w:rPr>
      </w:pPr>
      <w:r>
        <w:rPr>
          <w:rFonts w:hint="eastAsia" w:ascii="仿宋_GB2312" w:eastAsia="仿宋_GB2312"/>
          <w:b/>
          <w:bCs/>
          <w:color w:val="000000"/>
          <w:sz w:val="32"/>
          <w:szCs w:val="30"/>
        </w:rPr>
        <w:t>一、收入科目</w:t>
      </w:r>
    </w:p>
    <w:p w14:paraId="624D3154">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各部门结合实际进行解释。</w:t>
      </w:r>
    </w:p>
    <w:p w14:paraId="38B80B6B">
      <w:pPr>
        <w:widowControl/>
        <w:spacing w:line="600" w:lineRule="exact"/>
        <w:ind w:firstLine="640"/>
        <w:jc w:val="left"/>
        <w:rPr>
          <w:rFonts w:ascii="仿宋_GB2312" w:eastAsia="仿宋_GB2312"/>
          <w:color w:val="000000"/>
          <w:sz w:val="32"/>
          <w:szCs w:val="30"/>
        </w:rPr>
      </w:pPr>
      <w:r>
        <w:rPr>
          <w:rFonts w:hint="eastAsia" w:ascii="仿宋_GB2312" w:eastAsia="仿宋_GB2312"/>
          <w:color w:val="000000"/>
          <w:sz w:val="32"/>
          <w:szCs w:val="30"/>
        </w:rPr>
        <w:t>（一）财政拨款：指市级财政当年拨付的资金。</w:t>
      </w:r>
    </w:p>
    <w:p w14:paraId="7FD51346">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（二）事业收入：指事业单位开展专业业务活动及辅助活动取得的收入。</w:t>
      </w:r>
    </w:p>
    <w:p w14:paraId="39E7638E">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（三）事业单位经营收入：指事业单位在专业业务活动及辅助活动之外开展非独立核算经营活动取得的收入。</w:t>
      </w:r>
    </w:p>
    <w:p w14:paraId="7BC6C1AA">
      <w:pPr>
        <w:widowControl/>
        <w:spacing w:line="600" w:lineRule="exact"/>
        <w:ind w:firstLine="636"/>
        <w:jc w:val="left"/>
        <w:rPr>
          <w:rFonts w:ascii="仿宋_GB2312" w:eastAsia="仿宋_GB2312"/>
          <w:color w:val="000000"/>
          <w:sz w:val="32"/>
          <w:szCs w:val="30"/>
        </w:rPr>
      </w:pPr>
      <w:r>
        <w:rPr>
          <w:rFonts w:hint="eastAsia" w:ascii="仿宋_GB2312" w:eastAsia="仿宋_GB2312"/>
          <w:color w:val="000000"/>
          <w:sz w:val="32"/>
          <w:szCs w:val="30"/>
        </w:rPr>
        <w:t>（四）其他收入：指除财政拨款、事业收入、事业单位经营收入等以外的各项收入。</w:t>
      </w:r>
    </w:p>
    <w:p w14:paraId="478B63DF">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（五）附属单位上缴收入：反映事业单位附属的独立核算单位按规定标准或比例缴纳的各项收入。包括附属的事业单位上缴的收入和附属的企业上缴的利润等。</w:t>
      </w:r>
    </w:p>
    <w:p w14:paraId="69DB9402">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（六）上级补助收入：反映事业单位从主管部门和上级单位取得的非财政补助收入。</w:t>
      </w:r>
    </w:p>
    <w:p w14:paraId="081960FC">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（七）用事业基金弥补收支差额：填列事业单位用事业基金弥补202</w:t>
      </w:r>
      <w:r>
        <w:rPr>
          <w:rFonts w:hint="eastAsia" w:ascii="仿宋_GB2312" w:eastAsia="仿宋_GB2312"/>
          <w:color w:val="000000"/>
          <w:sz w:val="32"/>
          <w:szCs w:val="30"/>
          <w:lang w:val="en-US" w:eastAsia="zh-CN"/>
        </w:rPr>
        <w:t>1</w:t>
      </w:r>
      <w:r>
        <w:rPr>
          <w:rFonts w:hint="eastAsia" w:ascii="仿宋_GB2312" w:eastAsia="仿宋_GB2312"/>
          <w:color w:val="000000"/>
          <w:sz w:val="32"/>
          <w:szCs w:val="30"/>
        </w:rPr>
        <w:t>年收支差额的数额。</w:t>
      </w:r>
    </w:p>
    <w:p w14:paraId="573564A5">
      <w:pPr>
        <w:spacing w:line="600" w:lineRule="exact"/>
        <w:ind w:firstLine="640" w:firstLineChars="200"/>
        <w:rPr>
          <w:rFonts w:ascii="仿宋_GB2312" w:eastAsia="仿宋_GB2312"/>
          <w:color w:val="000000"/>
          <w:sz w:val="32"/>
          <w:szCs w:val="30"/>
        </w:rPr>
      </w:pPr>
      <w:r>
        <w:rPr>
          <w:rFonts w:hint="eastAsia" w:ascii="仿宋_GB2312" w:eastAsia="仿宋_GB2312"/>
          <w:color w:val="000000"/>
          <w:sz w:val="32"/>
          <w:szCs w:val="30"/>
        </w:rPr>
        <w:t>（八）上年结转和结余：填列20</w:t>
      </w:r>
      <w:r>
        <w:rPr>
          <w:rFonts w:hint="eastAsia" w:ascii="仿宋_GB2312" w:eastAsia="仿宋_GB2312"/>
          <w:color w:val="000000"/>
          <w:sz w:val="32"/>
          <w:szCs w:val="30"/>
          <w:lang w:val="en-US" w:eastAsia="zh-CN"/>
        </w:rPr>
        <w:t>20</w:t>
      </w:r>
      <w:r>
        <w:rPr>
          <w:rFonts w:hint="eastAsia" w:ascii="仿宋_GB2312" w:eastAsia="仿宋_GB2312"/>
          <w:color w:val="000000"/>
          <w:sz w:val="32"/>
          <w:szCs w:val="30"/>
        </w:rPr>
        <w:t>年全部结转和结余的资金数，包括当年结转结余资金和历年滚存结转结余资金。</w:t>
      </w:r>
    </w:p>
    <w:p w14:paraId="0EC2FAC1">
      <w:pPr>
        <w:widowControl/>
        <w:spacing w:line="600" w:lineRule="exact"/>
        <w:ind w:firstLine="640"/>
        <w:jc w:val="left"/>
        <w:rPr>
          <w:rFonts w:ascii="仿宋_GB2312" w:hAnsi="仿宋_GB2312" w:eastAsia="仿宋_GB2312"/>
          <w:bCs/>
          <w:sz w:val="32"/>
          <w:szCs w:val="32"/>
        </w:rPr>
      </w:pPr>
      <w:r>
        <w:rPr>
          <w:rFonts w:hint="eastAsia" w:ascii="仿宋_GB2312" w:eastAsia="仿宋_GB2312"/>
          <w:b/>
          <w:bCs/>
          <w:color w:val="000000"/>
          <w:sz w:val="32"/>
          <w:szCs w:val="30"/>
        </w:rPr>
        <w:t>二、支出科目</w:t>
      </w:r>
    </w:p>
    <w:p w14:paraId="017D3D87">
      <w:pPr>
        <w:widowControl/>
        <w:spacing w:line="600" w:lineRule="exact"/>
        <w:ind w:firstLine="645"/>
        <w:jc w:val="left"/>
        <w:rPr>
          <w:rFonts w:ascii="仿宋_GB2312" w:hAnsi="仿宋_GB2312" w:eastAsia="仿宋_GB2312"/>
          <w:bCs/>
          <w:sz w:val="32"/>
          <w:szCs w:val="32"/>
        </w:rPr>
      </w:pPr>
      <w:r>
        <w:rPr>
          <w:rFonts w:hint="eastAsia" w:ascii="仿宋_GB2312" w:hAnsi="仿宋_GB2312" w:eastAsia="仿宋_GB2312"/>
          <w:bCs/>
          <w:sz w:val="32"/>
          <w:szCs w:val="32"/>
        </w:rPr>
        <w:t>（</w:t>
      </w:r>
      <w:r>
        <w:rPr>
          <w:rFonts w:hint="eastAsia" w:ascii="仿宋_GB2312" w:hAnsi="仿宋_GB2312" w:eastAsia="仿宋_GB2312"/>
          <w:bCs/>
          <w:sz w:val="32"/>
          <w:szCs w:val="32"/>
          <w:lang w:eastAsia="zh-CN"/>
        </w:rPr>
        <w:t>一</w:t>
      </w:r>
      <w:r>
        <w:rPr>
          <w:rFonts w:hint="eastAsia" w:ascii="仿宋_GB2312" w:hAnsi="仿宋_GB2312" w:eastAsia="仿宋_GB2312"/>
          <w:bCs/>
          <w:sz w:val="32"/>
          <w:szCs w:val="32"/>
        </w:rPr>
        <w:t>）社会保障和就业（类）行政事业单位离退休（款）未归口管理的行政单位离退休（项）：指本办基本养老保险缴费支出。</w:t>
      </w:r>
    </w:p>
    <w:p w14:paraId="0863E0F3">
      <w:pPr>
        <w:widowControl/>
        <w:spacing w:line="600" w:lineRule="exact"/>
        <w:ind w:firstLine="645"/>
        <w:jc w:val="left"/>
        <w:rPr>
          <w:rFonts w:ascii="仿宋_GB2312" w:hAnsi="仿宋_GB2312" w:eastAsia="仿宋_GB2312"/>
          <w:bCs/>
          <w:sz w:val="32"/>
          <w:szCs w:val="32"/>
        </w:rPr>
      </w:pPr>
      <w:r>
        <w:rPr>
          <w:rFonts w:hint="eastAsia" w:ascii="仿宋_GB2312" w:hAnsi="仿宋_GB2312" w:eastAsia="仿宋_GB2312"/>
          <w:bCs/>
          <w:sz w:val="32"/>
          <w:szCs w:val="32"/>
        </w:rPr>
        <w:t>（</w:t>
      </w:r>
      <w:r>
        <w:rPr>
          <w:rFonts w:hint="eastAsia" w:ascii="仿宋_GB2312" w:hAnsi="仿宋_GB2312" w:eastAsia="仿宋_GB2312"/>
          <w:bCs/>
          <w:sz w:val="32"/>
          <w:szCs w:val="32"/>
          <w:lang w:eastAsia="zh-CN"/>
        </w:rPr>
        <w:t>二</w:t>
      </w:r>
      <w:r>
        <w:rPr>
          <w:rFonts w:hint="eastAsia" w:ascii="仿宋_GB2312" w:hAnsi="仿宋_GB2312" w:eastAsia="仿宋_GB2312"/>
          <w:bCs/>
          <w:sz w:val="32"/>
          <w:szCs w:val="32"/>
        </w:rPr>
        <w:t>）住房保障（类）住房改革（款）购房补贴（项）：指本办向符合条件干部职工发放的用于购买住房的补贴。</w:t>
      </w:r>
    </w:p>
    <w:p w14:paraId="5F3B6276">
      <w:pPr>
        <w:widowControl/>
        <w:shd w:val="clear" w:color="auto" w:fill="FFFFFF"/>
        <w:spacing w:line="540" w:lineRule="atLeas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333333"/>
          <w:kern w:val="0"/>
          <w:sz w:val="32"/>
          <w:szCs w:val="32"/>
          <w:lang w:eastAsia="zh-CN"/>
        </w:rPr>
        <w:t>（三）</w:t>
      </w:r>
      <w:r>
        <w:rPr>
          <w:rFonts w:hint="eastAsia" w:ascii="仿宋_GB2312" w:hAnsi="仿宋_GB2312" w:eastAsia="仿宋_GB2312" w:cs="仿宋_GB2312"/>
          <w:b w:val="0"/>
          <w:bCs w:val="0"/>
          <w:color w:val="333333"/>
          <w:kern w:val="0"/>
          <w:sz w:val="32"/>
          <w:szCs w:val="32"/>
        </w:rPr>
        <w:t>卫生健康支出-行政事业单位医疗-其他行政事业单位医疗支出：反映除上述项目以外的其他用于行政事业单位医疗方面的支出。</w:t>
      </w:r>
    </w:p>
    <w:p w14:paraId="4D45515C">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四</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14:paraId="2D372B9D">
      <w:pPr>
        <w:ind w:firstLine="640" w:firstLineChars="200"/>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五</w:t>
      </w:r>
      <w:r>
        <w:rPr>
          <w:rFonts w:hint="eastAsia" w:ascii="仿宋" w:hAnsi="仿宋" w:eastAsia="仿宋" w:cs="仿宋"/>
          <w:color w:val="000000"/>
          <w:kern w:val="0"/>
          <w:sz w:val="32"/>
          <w:szCs w:val="32"/>
          <w:lang w:eastAsia="zh-CN"/>
        </w:rPr>
        <w:t>）</w:t>
      </w:r>
      <w:r>
        <w:rPr>
          <w:rFonts w:hint="default" w:ascii="仿宋" w:hAnsi="仿宋" w:eastAsia="仿宋" w:cs="仿宋"/>
          <w:color w:val="000000"/>
          <w:kern w:val="0"/>
          <w:sz w:val="32"/>
          <w:szCs w:val="32"/>
          <w:lang w:val="en-US" w:eastAsia="zh-CN"/>
        </w:rPr>
        <w:t>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14:paraId="5F8B0478">
      <w:pPr>
        <w:rPr>
          <w:rFonts w:hint="default" w:ascii="仿宋_GB2312" w:eastAsia="仿宋_GB2312" w:cs="Times New Roman"/>
          <w:sz w:val="32"/>
          <w:szCs w:val="32"/>
          <w:lang w:val="en-US" w:eastAsia="zh-CN"/>
        </w:rPr>
      </w:pPr>
    </w:p>
    <w:p w14:paraId="2413B753">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6C099">
    <w:pPr>
      <w:pStyle w:val="6"/>
      <w:framePr w:wrap="around" w:vAnchor="text" w:hAnchor="margin" w:xAlign="center" w:y="1"/>
      <w:rPr>
        <w:rStyle w:val="11"/>
        <w:rFonts w:cs="Times New Roman"/>
      </w:rPr>
    </w:pPr>
    <w:r>
      <w:rPr>
        <w:rStyle w:val="11"/>
      </w:rPr>
      <w:fldChar w:fldCharType="begin"/>
    </w:r>
    <w:r>
      <w:rPr>
        <w:rStyle w:val="11"/>
      </w:rPr>
      <w:instrText xml:space="preserve">PAGE  </w:instrText>
    </w:r>
    <w:r>
      <w:rPr>
        <w:rStyle w:val="11"/>
      </w:rPr>
      <w:fldChar w:fldCharType="separate"/>
    </w:r>
    <w:r>
      <w:rPr>
        <w:rStyle w:val="11"/>
      </w:rPr>
      <w:t>1</w:t>
    </w:r>
    <w:r>
      <w:rPr>
        <w:rStyle w:val="11"/>
      </w:rPr>
      <w:fldChar w:fldCharType="end"/>
    </w:r>
  </w:p>
  <w:p w14:paraId="2530232C">
    <w:pPr>
      <w:pStyle w:val="6"/>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33FDE8"/>
    <w:multiLevelType w:val="singleLevel"/>
    <w:tmpl w:val="BD33FDE8"/>
    <w:lvl w:ilvl="0" w:tentative="0">
      <w:start w:val="5"/>
      <w:numFmt w:val="chineseCounting"/>
      <w:suff w:val="nothing"/>
      <w:lvlText w:val="（%1）"/>
      <w:lvlJc w:val="left"/>
      <w:pPr>
        <w:ind w:left="-13"/>
      </w:pPr>
      <w:rPr>
        <w:rFonts w:hint="eastAsia"/>
        <w:b/>
        <w:bCs/>
      </w:rPr>
    </w:lvl>
  </w:abstractNum>
  <w:abstractNum w:abstractNumId="1">
    <w:nsid w:val="4282D98A"/>
    <w:multiLevelType w:val="singleLevel"/>
    <w:tmpl w:val="4282D98A"/>
    <w:lvl w:ilvl="0" w:tentative="0">
      <w:start w:val="7"/>
      <w:numFmt w:val="chineseCounting"/>
      <w:suff w:val="nothing"/>
      <w:lvlText w:val="（%1）"/>
      <w:lvlJc w:val="left"/>
      <w:pPr>
        <w:ind w:left="-1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OWFjNGFmMDFjYjY3OTU5YTc5MGYxZmU2Y2M4ZTQifQ=="/>
  </w:docVars>
  <w:rsids>
    <w:rsidRoot w:val="19076E1D"/>
    <w:rsid w:val="000429DB"/>
    <w:rsid w:val="00066060"/>
    <w:rsid w:val="008110CC"/>
    <w:rsid w:val="00925F1A"/>
    <w:rsid w:val="00BD2A99"/>
    <w:rsid w:val="00C04C9A"/>
    <w:rsid w:val="00CB427A"/>
    <w:rsid w:val="00F500B9"/>
    <w:rsid w:val="01992CBB"/>
    <w:rsid w:val="022502CD"/>
    <w:rsid w:val="05EB1609"/>
    <w:rsid w:val="075352F9"/>
    <w:rsid w:val="08EE0B31"/>
    <w:rsid w:val="0A326819"/>
    <w:rsid w:val="0AF27B0B"/>
    <w:rsid w:val="0CBF216E"/>
    <w:rsid w:val="0FCB58D0"/>
    <w:rsid w:val="102F1488"/>
    <w:rsid w:val="11427CB1"/>
    <w:rsid w:val="139E3D52"/>
    <w:rsid w:val="162B4B72"/>
    <w:rsid w:val="18AC060B"/>
    <w:rsid w:val="19076E1D"/>
    <w:rsid w:val="1B461F21"/>
    <w:rsid w:val="1C7D1807"/>
    <w:rsid w:val="1D334060"/>
    <w:rsid w:val="1EBD751D"/>
    <w:rsid w:val="1F117155"/>
    <w:rsid w:val="1F9155D8"/>
    <w:rsid w:val="204B45CE"/>
    <w:rsid w:val="23A820C9"/>
    <w:rsid w:val="25705B71"/>
    <w:rsid w:val="29955778"/>
    <w:rsid w:val="2B750BC9"/>
    <w:rsid w:val="2C542982"/>
    <w:rsid w:val="2D4F2EA5"/>
    <w:rsid w:val="2DBB222D"/>
    <w:rsid w:val="306C231D"/>
    <w:rsid w:val="30784705"/>
    <w:rsid w:val="31D40AAE"/>
    <w:rsid w:val="3BD871B8"/>
    <w:rsid w:val="3CF55A87"/>
    <w:rsid w:val="3D25137B"/>
    <w:rsid w:val="3E5F5FCC"/>
    <w:rsid w:val="3F3351A4"/>
    <w:rsid w:val="40CE7900"/>
    <w:rsid w:val="429A727D"/>
    <w:rsid w:val="44EF7AC5"/>
    <w:rsid w:val="48E42D05"/>
    <w:rsid w:val="4A7F2617"/>
    <w:rsid w:val="4C0B7195"/>
    <w:rsid w:val="4D3B293C"/>
    <w:rsid w:val="4E153F6F"/>
    <w:rsid w:val="4E325416"/>
    <w:rsid w:val="4E5005F2"/>
    <w:rsid w:val="50D566BE"/>
    <w:rsid w:val="51B40312"/>
    <w:rsid w:val="5529671D"/>
    <w:rsid w:val="57CC144D"/>
    <w:rsid w:val="5C197B00"/>
    <w:rsid w:val="61E02502"/>
    <w:rsid w:val="61F32950"/>
    <w:rsid w:val="62B20F12"/>
    <w:rsid w:val="62D81D73"/>
    <w:rsid w:val="640E13C0"/>
    <w:rsid w:val="641E7445"/>
    <w:rsid w:val="652F4B5A"/>
    <w:rsid w:val="65DE37FD"/>
    <w:rsid w:val="67C318B1"/>
    <w:rsid w:val="680C53FD"/>
    <w:rsid w:val="69A40496"/>
    <w:rsid w:val="6CE937C8"/>
    <w:rsid w:val="6D571228"/>
    <w:rsid w:val="702C64B9"/>
    <w:rsid w:val="71452C49"/>
    <w:rsid w:val="72BD62C0"/>
    <w:rsid w:val="73224148"/>
    <w:rsid w:val="74C801E3"/>
    <w:rsid w:val="753A2DA2"/>
    <w:rsid w:val="776E35B0"/>
    <w:rsid w:val="7B4102B0"/>
    <w:rsid w:val="7F0C59E2"/>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12"/>
    <w:qFormat/>
    <w:uiPriority w:val="99"/>
    <w:pPr>
      <w:keepNext/>
      <w:keepLines/>
      <w:spacing w:line="416" w:lineRule="auto"/>
      <w:outlineLvl w:val="1"/>
    </w:pPr>
    <w:rPr>
      <w:rFonts w:ascii="Arial" w:hAnsi="Arial" w:eastAsia="黑体" w:cs="Arial"/>
      <w:b/>
      <w:bCs/>
      <w:sz w:val="32"/>
      <w:szCs w:val="32"/>
    </w:rPr>
  </w:style>
  <w:style w:type="paragraph" w:styleId="4">
    <w:name w:val="heading 3"/>
    <w:basedOn w:val="1"/>
    <w:next w:val="1"/>
    <w:unhideWhenUsed/>
    <w:qFormat/>
    <w:locked/>
    <w:uiPriority w:val="0"/>
    <w:pPr>
      <w:keepNext/>
      <w:keepLines/>
      <w:spacing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hint="eastAsia"/>
      <w:sz w:val="32"/>
    </w:rPr>
  </w:style>
  <w:style w:type="paragraph" w:styleId="5">
    <w:name w:val="Plain Text"/>
    <w:basedOn w:val="1"/>
    <w:qFormat/>
    <w:uiPriority w:val="0"/>
    <w:rPr>
      <w:rFonts w:ascii="宋体" w:hAnsi="Courier New"/>
    </w:rPr>
  </w:style>
  <w:style w:type="paragraph" w:styleId="6">
    <w:name w:val="footer"/>
    <w:basedOn w:val="1"/>
    <w:link w:val="13"/>
    <w:qFormat/>
    <w:uiPriority w:val="99"/>
    <w:pPr>
      <w:tabs>
        <w:tab w:val="center" w:pos="4153"/>
        <w:tab w:val="right" w:pos="8306"/>
      </w:tabs>
      <w:snapToGrid w:val="0"/>
      <w:jc w:val="left"/>
    </w:pPr>
    <w:rPr>
      <w:sz w:val="18"/>
      <w:szCs w:val="18"/>
    </w:rPr>
  </w:style>
  <w:style w:type="paragraph" w:styleId="7">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page number"/>
    <w:basedOn w:val="10"/>
    <w:qFormat/>
    <w:uiPriority w:val="99"/>
  </w:style>
  <w:style w:type="character" w:customStyle="1" w:styleId="12">
    <w:name w:val="标题 2 Char"/>
    <w:basedOn w:val="10"/>
    <w:link w:val="3"/>
    <w:semiHidden/>
    <w:qFormat/>
    <w:uiPriority w:val="9"/>
    <w:rPr>
      <w:rFonts w:asciiTheme="majorHAnsi" w:hAnsiTheme="majorHAnsi" w:eastAsiaTheme="majorEastAsia" w:cstheme="majorBidi"/>
      <w:b/>
      <w:bCs/>
      <w:sz w:val="32"/>
      <w:szCs w:val="32"/>
    </w:rPr>
  </w:style>
  <w:style w:type="character" w:customStyle="1" w:styleId="13">
    <w:name w:val="页脚 Char"/>
    <w:basedOn w:val="10"/>
    <w:link w:val="6"/>
    <w:semiHidden/>
    <w:qFormat/>
    <w:uiPriority w:val="99"/>
    <w:rPr>
      <w:rFonts w:cs="Calibri"/>
      <w:sz w:val="18"/>
      <w:szCs w:val="18"/>
    </w:rPr>
  </w:style>
  <w:style w:type="character" w:customStyle="1" w:styleId="14">
    <w:name w:val="页眉 Char"/>
    <w:basedOn w:val="10"/>
    <w:link w:val="7"/>
    <w:semiHidden/>
    <w:qFormat/>
    <w:uiPriority w:val="99"/>
    <w:rPr>
      <w:rFonts w:ascii="Calibri" w:hAnsi="Calibri" w:cs="Calibri"/>
      <w:kern w:val="2"/>
      <w:sz w:val="18"/>
      <w:szCs w:val="18"/>
    </w:rPr>
  </w:style>
  <w:style w:type="paragraph" w:customStyle="1" w:styleId="15">
    <w:name w:val="PlainText"/>
    <w:basedOn w:val="1"/>
    <w:qFormat/>
    <w:uiPriority w:val="0"/>
    <w:pPr>
      <w:spacing w:line="576" w:lineRule="exact"/>
      <w:textAlignment w:val="baseline"/>
    </w:pPr>
    <w:rPr>
      <w:rFonts w:ascii="宋体" w:hAnsi="Courier New" w:eastAsia="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1321</Words>
  <Characters>1493</Characters>
  <Lines>2</Lines>
  <Paragraphs>6</Paragraphs>
  <TotalTime>4</TotalTime>
  <ScaleCrop>false</ScaleCrop>
  <LinksUpToDate>false</LinksUpToDate>
  <CharactersWithSpaces>1529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zjl</cp:lastModifiedBy>
  <dcterms:modified xsi:type="dcterms:W3CDTF">2025-06-23T08:26:05Z</dcterms:modified>
  <dc:title>附件2：2018年市级部门预算说明和预算公开表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0CD340022332422E9A521EC04DC95805</vt:lpwstr>
  </property>
  <property fmtid="{D5CDD505-2E9C-101B-9397-08002B2CF9AE}" pid="4" name="KSOTemplateDocerSaveRecord">
    <vt:lpwstr>eyJoZGlkIjoiZDE0NGEzNGIzZjUwOGU4ZDE5MWE2OTkyZTc1ZTM0ZWUiLCJ1c2VySWQiOiI1MDI5MTkxMDkifQ==</vt:lpwstr>
  </property>
</Properties>
</file>