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sz w:val="32"/>
          <w:szCs w:val="32"/>
        </w:rPr>
      </w:pPr>
      <w:r>
        <w:rPr>
          <w:rFonts w:hint="eastAsia" w:ascii="楷体_GB2312" w:hAnsi="仿宋" w:eastAsia="楷体_GB2312" w:cs="楷体_GB2312"/>
          <w:sz w:val="32"/>
          <w:szCs w:val="32"/>
        </w:rPr>
        <w:t>附件：</w:t>
      </w:r>
    </w:p>
    <w:p>
      <w:pPr>
        <w:pStyle w:val="3"/>
        <w:spacing w:before="0" w:after="0" w:line="240" w:lineRule="auto"/>
        <w:jc w:val="center"/>
        <w:rPr>
          <w:rFonts w:ascii="黑体" w:hAnsi="黑体" w:eastAsia="黑体" w:cs="黑体"/>
          <w:sz w:val="44"/>
          <w:szCs w:val="44"/>
        </w:rPr>
      </w:pPr>
      <w:r>
        <w:rPr>
          <w:rFonts w:hint="eastAsia" w:ascii="黑体" w:hAnsi="黑体" w:eastAsia="黑体" w:cs="黑体"/>
          <w:sz w:val="44"/>
          <w:szCs w:val="44"/>
        </w:rPr>
        <w:t>景德镇</w:t>
      </w:r>
      <w:r>
        <w:rPr>
          <w:rFonts w:hint="eastAsia" w:ascii="黑体" w:hAnsi="黑体" w:eastAsia="黑体" w:cs="黑体"/>
          <w:sz w:val="44"/>
          <w:szCs w:val="44"/>
          <w:lang w:eastAsia="zh-CN"/>
        </w:rPr>
        <w:t>军供站</w:t>
      </w:r>
      <w:r>
        <w:rPr>
          <w:rFonts w:hint="eastAsia" w:ascii="黑体" w:hAnsi="黑体" w:eastAsia="黑体" w:cs="黑体"/>
          <w:sz w:val="44"/>
          <w:szCs w:val="44"/>
        </w:rPr>
        <w:t>2021年部门预算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军供站</w:t>
      </w:r>
      <w:r>
        <w:rPr>
          <w:rFonts w:hint="eastAsia" w:ascii="黑体" w:hAnsi="宋体" w:eastAsia="黑体" w:cs="黑体"/>
          <w:sz w:val="32"/>
          <w:szCs w:val="32"/>
        </w:rPr>
        <w:t>概况</w:t>
      </w:r>
    </w:p>
    <w:p>
      <w:pPr>
        <w:ind w:firstLine="640" w:firstLineChars="200"/>
        <w:rPr>
          <w:rFonts w:hint="eastAsia" w:ascii="仿宋_GB2312" w:hAnsi="宋体" w:eastAsia="仿宋_GB2312" w:cs="仿宋_GB2312"/>
          <w:sz w:val="32"/>
          <w:szCs w:val="32"/>
        </w:rPr>
      </w:pPr>
      <w:r>
        <w:rPr>
          <w:rFonts w:hint="eastAsia" w:ascii="仿宋" w:hAnsi="仿宋" w:eastAsia="仿宋" w:cs="仿宋"/>
          <w:i w:val="0"/>
          <w:iCs w:val="0"/>
          <w:caps w:val="0"/>
          <w:color w:val="333333"/>
          <w:spacing w:val="0"/>
          <w:sz w:val="32"/>
          <w:szCs w:val="32"/>
          <w:shd w:val="clear" w:fill="FFFFFF"/>
        </w:rPr>
        <w:t>    </w:t>
      </w:r>
      <w:r>
        <w:rPr>
          <w:rFonts w:hint="eastAsia" w:ascii="仿宋" w:hAnsi="仿宋" w:eastAsia="仿宋" w:cs="仿宋"/>
          <w:i w:val="0"/>
          <w:iCs w:val="0"/>
          <w:caps w:val="0"/>
          <w:color w:val="333333"/>
          <w:spacing w:val="0"/>
          <w:sz w:val="32"/>
          <w:szCs w:val="32"/>
          <w:shd w:val="clear" w:fill="FFFFFF"/>
          <w:lang w:val="en-US" w:eastAsia="zh-CN"/>
        </w:rPr>
        <w:t xml:space="preserve">  </w:t>
      </w:r>
      <w:r>
        <w:rPr>
          <w:rFonts w:hint="eastAsia" w:ascii="仿宋_GB2312" w:hAnsi="宋体" w:eastAsia="仿宋_GB2312" w:cs="仿宋_GB2312"/>
          <w:sz w:val="32"/>
          <w:szCs w:val="32"/>
        </w:rPr>
        <w:t>一、部门主要职责</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  二、</w:t>
      </w:r>
      <w:r>
        <w:rPr>
          <w:rFonts w:hint="eastAsia" w:ascii="仿宋_GB2312" w:hAnsi="宋体" w:eastAsia="仿宋_GB2312" w:cs="仿宋_GB2312"/>
          <w:sz w:val="32"/>
          <w:szCs w:val="32"/>
          <w:lang w:eastAsia="zh-CN"/>
        </w:rPr>
        <w:t>部门</w:t>
      </w:r>
      <w:r>
        <w:rPr>
          <w:rFonts w:hint="eastAsia" w:ascii="仿宋_GB2312" w:hAnsi="宋体" w:eastAsia="仿宋_GB2312" w:cs="仿宋_GB2312"/>
          <w:sz w:val="32"/>
          <w:szCs w:val="32"/>
          <w:lang w:val="en-US" w:eastAsia="zh-CN"/>
        </w:rPr>
        <w:t>机构设置情况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军供站</w:t>
      </w:r>
      <w:r>
        <w:rPr>
          <w:rFonts w:hint="eastAsia" w:ascii="黑体" w:hAnsi="宋体" w:eastAsia="黑体" w:cs="黑体"/>
          <w:sz w:val="32"/>
          <w:szCs w:val="32"/>
        </w:rPr>
        <w:t>2021年部门预算情况说明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ascii="仿宋_GB2312" w:hAnsi="宋体" w:eastAsia="仿宋_GB2312" w:cs="仿宋_GB2312"/>
          <w:sz w:val="32"/>
          <w:szCs w:val="32"/>
        </w:rPr>
        <w:t xml:space="preserve">  </w:t>
      </w:r>
      <w:r>
        <w:rPr>
          <w:rFonts w:hint="eastAsia" w:ascii="仿宋" w:hAnsi="仿宋" w:eastAsia="仿宋" w:cs="仿宋"/>
          <w:i w:val="0"/>
          <w:iCs w:val="0"/>
          <w:caps w:val="0"/>
          <w:color w:val="333333"/>
          <w:spacing w:val="0"/>
          <w:sz w:val="32"/>
          <w:szCs w:val="32"/>
          <w:shd w:val="clear" w:fill="FFFFFF"/>
        </w:rPr>
        <w:t> </w:t>
      </w:r>
      <w:r>
        <w:rPr>
          <w:rFonts w:hint="default" w:ascii="仿宋_GB2312" w:hAnsi="微软雅黑" w:eastAsia="仿宋_GB2312" w:cs="仿宋_GB2312"/>
          <w:i w:val="0"/>
          <w:caps w:val="0"/>
          <w:color w:val="000000"/>
          <w:spacing w:val="0"/>
          <w:kern w:val="0"/>
          <w:sz w:val="32"/>
          <w:szCs w:val="32"/>
          <w:shd w:val="clear" w:fill="FFFFFF"/>
          <w:lang w:val="en-US" w:eastAsia="zh-CN" w:bidi="ar"/>
        </w:rPr>
        <w:t>一、20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1、预算收入情况说明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2、预算支出情况说明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3、经费拨款情况说明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4、政府性基金收支情况说明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5、机关运行经费情况说明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6、政府采购安排情况说明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7、</w:t>
      </w:r>
      <w:r>
        <w:rPr>
          <w:rFonts w:hint="default" w:ascii="仿宋_GB2312" w:hAnsi="微软雅黑" w:eastAsia="仿宋_GB2312" w:cs="仿宋_GB2312"/>
          <w:i w:val="0"/>
          <w:caps w:val="0"/>
          <w:color w:val="000000"/>
          <w:spacing w:val="0"/>
          <w:kern w:val="0"/>
          <w:sz w:val="32"/>
          <w:szCs w:val="32"/>
          <w:shd w:val="clear" w:fill="FFFFFF"/>
          <w:lang w:val="en-US" w:eastAsia="zh-CN" w:bidi="ar"/>
        </w:rPr>
        <w:t>国有资产占用情况说明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8、</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预算绩效情况说明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经费增减变化原因等说明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景德镇军供站</w:t>
      </w:r>
      <w:r>
        <w:rPr>
          <w:rFonts w:hint="eastAsia" w:ascii="黑体" w:hAnsi="宋体" w:eastAsia="黑体" w:cs="黑体"/>
          <w:sz w:val="32"/>
          <w:szCs w:val="32"/>
        </w:rPr>
        <w:t>2021年部门预算表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军供站</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lang w:eastAsia="zh-CN"/>
        </w:rPr>
        <w:t>军供站</w:t>
      </w:r>
      <w:r>
        <w:rPr>
          <w:rFonts w:hint="eastAsia" w:ascii="仿宋_GB2312" w:hAnsi="宋体" w:eastAsia="仿宋_GB2312" w:cs="仿宋_GB2312"/>
          <w:sz w:val="32"/>
          <w:szCs w:val="32"/>
        </w:rPr>
        <w:t>是</w:t>
      </w:r>
      <w:r>
        <w:rPr>
          <w:rFonts w:hint="eastAsia" w:ascii="仿宋_GB2312" w:hAnsi="宋体" w:eastAsia="仿宋_GB2312" w:cs="仿宋_GB2312"/>
          <w:sz w:val="32"/>
          <w:szCs w:val="32"/>
          <w:lang w:eastAsia="zh-CN"/>
        </w:rPr>
        <w:t>退役军人事务局的下属单位</w:t>
      </w:r>
      <w:r>
        <w:rPr>
          <w:rFonts w:hint="eastAsia" w:ascii="仿宋_GB2312" w:hAnsi="宋体" w:eastAsia="仿宋_GB2312" w:cs="仿宋_GB2312"/>
          <w:sz w:val="32"/>
          <w:szCs w:val="32"/>
        </w:rPr>
        <w:t>，主要职责是</w:t>
      </w:r>
      <w:r>
        <w:rPr>
          <w:rFonts w:hint="eastAsia" w:ascii="仿宋_GB2312" w:hAnsi="宋体" w:eastAsia="仿宋_GB2312" w:cs="仿宋_GB2312"/>
          <w:sz w:val="32"/>
          <w:szCs w:val="32"/>
          <w:lang w:eastAsia="zh-CN"/>
        </w:rPr>
        <w:t>负责过往部队、新老兵的饮食、饮水和住宿。</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w:t>
      </w:r>
      <w:r>
        <w:rPr>
          <w:rFonts w:hint="eastAsia" w:ascii="仿宋_GB2312" w:hAnsi="宋体" w:eastAsia="仿宋_GB2312" w:cs="仿宋_GB2312"/>
          <w:b/>
          <w:bCs/>
          <w:sz w:val="32"/>
          <w:szCs w:val="32"/>
          <w:lang w:eastAsia="zh-CN"/>
        </w:rPr>
        <w:t>机构设置等基本</w:t>
      </w:r>
      <w:r>
        <w:rPr>
          <w:rFonts w:hint="eastAsia" w:ascii="仿宋_GB2312" w:hAnsi="宋体" w:eastAsia="仿宋_GB2312" w:cs="仿宋_GB2312"/>
          <w:b/>
          <w:bCs/>
          <w:sz w:val="32"/>
          <w:szCs w:val="32"/>
        </w:rPr>
        <w:t>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eastAsia="zh-CN"/>
        </w:rPr>
        <w:t>军供站</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个。编制数为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人，全额补助事业人员</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人；退休人员</w:t>
      </w:r>
      <w:r>
        <w:rPr>
          <w:rFonts w:hint="eastAsia" w:ascii="仿宋_GB2312" w:hAnsi="宋体" w:eastAsia="仿宋_GB2312" w:cs="仿宋_GB2312"/>
          <w:sz w:val="32"/>
          <w:szCs w:val="32"/>
          <w:lang w:val="en-US" w:eastAsia="zh-CN"/>
        </w:rPr>
        <w:t>19</w:t>
      </w:r>
      <w:r>
        <w:rPr>
          <w:rFonts w:hint="eastAsia" w:ascii="仿宋_GB2312" w:hAnsi="宋体" w:eastAsia="仿宋_GB2312" w:cs="仿宋_GB2312"/>
          <w:sz w:val="32"/>
          <w:szCs w:val="32"/>
        </w:rPr>
        <w:t>人。</w:t>
      </w:r>
    </w:p>
    <w:p>
      <w:pPr>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军供站</w:t>
      </w:r>
      <w:r>
        <w:rPr>
          <w:rFonts w:hint="eastAsia" w:ascii="黑体" w:hAnsi="宋体" w:eastAsia="黑体" w:cs="黑体"/>
          <w:sz w:val="32"/>
          <w:szCs w:val="32"/>
        </w:rPr>
        <w:t>2021年部门预算情况说明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一、2021年部门预算收支情况说明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eastAsia="zh-CN"/>
        </w:rPr>
        <w:t>军供站</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190.75</w:t>
      </w:r>
      <w:r>
        <w:rPr>
          <w:rFonts w:hint="eastAsia" w:ascii="仿宋_GB2312" w:hAnsi="宋体" w:eastAsia="仿宋_GB2312" w:cs="仿宋_GB2312"/>
          <w:sz w:val="32"/>
          <w:szCs w:val="32"/>
        </w:rPr>
        <w:t>万元，上年预算</w:t>
      </w:r>
      <w:r>
        <w:rPr>
          <w:rFonts w:hint="eastAsia" w:ascii="仿宋_GB2312" w:hAnsi="宋体" w:eastAsia="仿宋_GB2312" w:cs="仿宋_GB2312"/>
          <w:sz w:val="32"/>
          <w:szCs w:val="32"/>
          <w:lang w:eastAsia="zh-CN"/>
        </w:rPr>
        <w:t>收入总额为</w:t>
      </w:r>
      <w:r>
        <w:rPr>
          <w:rFonts w:hint="eastAsia" w:ascii="仿宋_GB2312" w:hAnsi="宋体" w:eastAsia="仿宋_GB2312" w:cs="仿宋_GB2312"/>
          <w:sz w:val="32"/>
          <w:szCs w:val="32"/>
          <w:lang w:val="en-US" w:eastAsia="zh-CN"/>
        </w:rPr>
        <w:t>205.06万元，与上年相比减少了14.31万元，原因是2021年度新增退休人员1名，新增在职员工2名</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170.75</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，当年经费拨款（专项）收入</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eastAsia="zh-CN"/>
        </w:rPr>
        <w:t>景德镇军供站</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190.75</w:t>
      </w:r>
      <w:r>
        <w:rPr>
          <w:rFonts w:hint="eastAsia" w:ascii="仿宋_GB2312" w:hAnsi="宋体" w:eastAsia="仿宋_GB2312" w:cs="仿宋_GB2312"/>
          <w:sz w:val="32"/>
          <w:szCs w:val="32"/>
        </w:rPr>
        <w:t>万元，上年预算</w:t>
      </w:r>
      <w:r>
        <w:rPr>
          <w:rFonts w:hint="eastAsia" w:ascii="仿宋_GB2312" w:hAnsi="宋体" w:eastAsia="仿宋_GB2312" w:cs="仿宋_GB2312"/>
          <w:sz w:val="32"/>
          <w:szCs w:val="32"/>
          <w:lang w:eastAsia="zh-CN"/>
        </w:rPr>
        <w:t>支出总额为</w:t>
      </w:r>
      <w:r>
        <w:rPr>
          <w:rFonts w:hint="eastAsia" w:ascii="仿宋_GB2312" w:hAnsi="宋体" w:eastAsia="仿宋_GB2312" w:cs="仿宋_GB2312"/>
          <w:sz w:val="32"/>
          <w:szCs w:val="32"/>
          <w:lang w:val="en-US" w:eastAsia="zh-CN"/>
        </w:rPr>
        <w:t>205.06万元，与上年相比减少了14.31万元，原因是2021年度新增退休人员1名，新增在职员工2名</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170.75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89</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150</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39.19</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1.56</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11</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按支出功能项目科目划分：</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160.35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18.43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11.97万元，占支出预算总额的6%。</w:t>
      </w:r>
    </w:p>
    <w:p>
      <w:pPr>
        <w:ind w:firstLine="640" w:firstLineChars="200"/>
        <w:rPr>
          <w:rFonts w:hint="default" w:ascii="仿宋_GB2312" w:eastAsia="仿宋_GB2312" w:cs="Times New Roman"/>
          <w:sz w:val="32"/>
          <w:szCs w:val="32"/>
          <w:lang w:val="en-US" w:eastAsia="zh-CN"/>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150</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39.19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21</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对个人和家庭的补助支出</w:t>
      </w:r>
      <w:r>
        <w:rPr>
          <w:rFonts w:hint="eastAsia" w:ascii="仿宋_GB2312" w:hAnsi="宋体" w:eastAsia="仿宋_GB2312" w:cs="仿宋_GB2312"/>
          <w:sz w:val="32"/>
          <w:szCs w:val="32"/>
          <w:lang w:val="en-US" w:eastAsia="zh-CN"/>
        </w:rPr>
        <w:t>1.56万元，占支出预算总额的1%。</w:t>
      </w:r>
    </w:p>
    <w:p>
      <w:pPr>
        <w:widowControl/>
        <w:spacing w:line="600" w:lineRule="exact"/>
        <w:ind w:firstLine="640"/>
        <w:jc w:val="left"/>
        <w:rPr>
          <w:rFonts w:ascii="仿宋_GB2312" w:eastAsia="仿宋_GB2312"/>
          <w:b/>
          <w:color w:val="000000"/>
          <w:sz w:val="32"/>
          <w:szCs w:val="30"/>
        </w:rPr>
      </w:pPr>
      <w:r>
        <w:rPr>
          <w:rFonts w:hint="eastAsia" w:ascii="仿宋_GB2312" w:hAnsi="宋体" w:eastAsia="仿宋_GB2312" w:cs="仿宋_GB2312"/>
          <w:b/>
          <w:bCs/>
          <w:sz w:val="32"/>
          <w:szCs w:val="32"/>
        </w:rPr>
        <w:t>（三）</w:t>
      </w:r>
      <w:r>
        <w:rPr>
          <w:rFonts w:hint="eastAsia" w:ascii="仿宋_GB2312" w:eastAsia="仿宋_GB2312"/>
          <w:b/>
          <w:color w:val="000000"/>
          <w:sz w:val="32"/>
          <w:szCs w:val="30"/>
        </w:rPr>
        <w:t>财政拨款支出情况</w:t>
      </w:r>
    </w:p>
    <w:p>
      <w:pPr>
        <w:ind w:firstLine="640" w:firstLineChars="200"/>
        <w:rPr>
          <w:rFonts w:hint="eastAsia" w:ascii="仿宋_GB2312" w:eastAsia="仿宋_GB2312" w:cs="Times New Roman"/>
          <w:sz w:val="32"/>
          <w:szCs w:val="32"/>
          <w:lang w:eastAsia="zh-CN"/>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eastAsia="zh-CN"/>
        </w:rPr>
        <w:t>景德镇军供站</w:t>
      </w:r>
      <w:r>
        <w:rPr>
          <w:rFonts w:hint="eastAsia" w:ascii="仿宋_GB2312" w:hAnsi="宋体" w:eastAsia="仿宋_GB2312" w:cs="仿宋_GB2312"/>
          <w:sz w:val="32"/>
          <w:szCs w:val="32"/>
        </w:rPr>
        <w:t>财政拨款支出预算</w:t>
      </w:r>
      <w:r>
        <w:rPr>
          <w:rFonts w:hint="eastAsia" w:ascii="仿宋_GB2312" w:hAnsi="宋体" w:eastAsia="仿宋_GB2312" w:cs="仿宋_GB2312"/>
          <w:sz w:val="32"/>
          <w:szCs w:val="32"/>
          <w:lang w:val="en-US" w:eastAsia="zh-CN"/>
        </w:rPr>
        <w:t>190.75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与上年相比减少了14.31万元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原因是2021年度新增退休人员1名，新增在职员工2名</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其中，社会保障和就业支出社会保障和就业支出</w:t>
      </w:r>
      <w:r>
        <w:rPr>
          <w:rFonts w:hint="eastAsia" w:ascii="仿宋_GB2312" w:hAnsi="宋体" w:eastAsia="仿宋_GB2312" w:cs="仿宋_GB2312"/>
          <w:sz w:val="32"/>
          <w:szCs w:val="32"/>
          <w:lang w:val="en-US" w:eastAsia="zh-CN"/>
        </w:rPr>
        <w:t>160.35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84</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卫生健康</w:t>
      </w:r>
      <w:r>
        <w:rPr>
          <w:rFonts w:hint="eastAsia" w:ascii="仿宋_GB2312" w:hAnsi="宋体" w:eastAsia="仿宋_GB2312" w:cs="仿宋_GB2312"/>
          <w:sz w:val="32"/>
          <w:szCs w:val="32"/>
        </w:rPr>
        <w:t>支出</w:t>
      </w:r>
      <w:r>
        <w:rPr>
          <w:rFonts w:hint="eastAsia" w:ascii="仿宋_GB2312" w:hAnsi="宋体" w:eastAsia="仿宋_GB2312" w:cs="仿宋_GB2312"/>
          <w:sz w:val="32"/>
          <w:szCs w:val="32"/>
          <w:lang w:val="en-US" w:eastAsia="zh-CN"/>
        </w:rPr>
        <w:t>18.43</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住房保障支出</w:t>
      </w:r>
      <w:r>
        <w:rPr>
          <w:rFonts w:hint="eastAsia" w:ascii="仿宋_GB2312" w:hAnsi="宋体" w:eastAsia="仿宋_GB2312" w:cs="仿宋_GB2312"/>
          <w:sz w:val="32"/>
          <w:szCs w:val="32"/>
          <w:lang w:val="en-US" w:eastAsia="zh-CN"/>
        </w:rPr>
        <w:t>11.97万元，占支出预算总额的6%。</w:t>
      </w:r>
    </w:p>
    <w:p>
      <w:pPr>
        <w:tabs>
          <w:tab w:val="left" w:pos="1162"/>
        </w:tabs>
        <w:ind w:left="420" w:leftChars="200" w:firstLine="321" w:firstLineChars="100"/>
        <w:rPr>
          <w:rFonts w:ascii="仿宋_GB2312" w:eastAsia="仿宋_GB2312" w:cs="Times New Roman"/>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）政府基金收支情况</w:t>
      </w:r>
    </w:p>
    <w:p>
      <w:pPr>
        <w:ind w:firstLine="960" w:firstLineChars="300"/>
        <w:rPr>
          <w:rFonts w:hint="eastAsia" w:ascii="仿宋_GB2312" w:hAnsi="宋体" w:eastAsia="仿宋_GB2312" w:cs="仿宋_GB2312"/>
          <w:sz w:val="32"/>
          <w:szCs w:val="32"/>
        </w:rPr>
      </w:pPr>
      <w:r>
        <w:rPr>
          <w:rFonts w:hint="eastAsia" w:ascii="仿宋_GB2312" w:hAnsi="宋体" w:eastAsia="仿宋_GB2312" w:cs="仿宋_GB2312"/>
          <w:sz w:val="32"/>
          <w:szCs w:val="32"/>
        </w:rPr>
        <w:t>无政府基金收支预算。</w:t>
      </w:r>
    </w:p>
    <w:p>
      <w:pPr>
        <w:numPr>
          <w:ilvl w:val="0"/>
          <w:numId w:val="0"/>
        </w:numPr>
        <w:ind w:leftChars="400"/>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（五）机关运行经费情况说明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宋体" w:eastAsia="仿宋_GB2312" w:cs="仿宋_GB2312"/>
          <w:sz w:val="32"/>
          <w:szCs w:val="32"/>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eastAsia="zh-CN"/>
        </w:rPr>
        <w:t>景德镇军供站</w:t>
      </w:r>
      <w:r>
        <w:rPr>
          <w:rFonts w:hint="eastAsia" w:ascii="仿宋_GB2312" w:hAnsi="宋体" w:eastAsia="仿宋_GB2312" w:cs="仿宋_GB2312"/>
          <w:sz w:val="32"/>
          <w:szCs w:val="32"/>
        </w:rPr>
        <w:t>机关运行经费预算</w:t>
      </w:r>
      <w:r>
        <w:rPr>
          <w:rFonts w:hint="eastAsia" w:ascii="仿宋_GB2312" w:hAnsi="宋体" w:eastAsia="仿宋_GB2312" w:cs="仿宋_GB2312"/>
          <w:sz w:val="32"/>
          <w:szCs w:val="32"/>
          <w:lang w:val="en-US" w:eastAsia="zh-CN"/>
        </w:rPr>
        <w:t>39.19</w:t>
      </w:r>
      <w:r>
        <w:rPr>
          <w:rFonts w:hint="eastAsia" w:ascii="仿宋_GB2312" w:hAnsi="宋体" w:eastAsia="仿宋_GB2312" w:cs="仿宋_GB2312"/>
          <w:sz w:val="32"/>
          <w:szCs w:val="32"/>
        </w:rPr>
        <w:t>万元，与上年预算数</w:t>
      </w:r>
      <w:r>
        <w:rPr>
          <w:rFonts w:hint="eastAsia" w:ascii="仿宋_GB2312" w:hAnsi="宋体" w:eastAsia="仿宋_GB2312" w:cs="仿宋_GB2312"/>
          <w:sz w:val="32"/>
          <w:szCs w:val="32"/>
          <w:lang w:val="en-US" w:eastAsia="zh-CN"/>
        </w:rPr>
        <w:t>相比增加了10%，主要原因是2021年度新增退休人员1名，新增在职员工2名</w:t>
      </w:r>
      <w:r>
        <w:rPr>
          <w:rFonts w:hint="eastAsia" w:ascii="仿宋_GB2312" w:hAnsi="宋体" w:eastAsia="仿宋_GB2312" w:cs="仿宋_GB2312"/>
          <w:sz w:val="32"/>
          <w:szCs w:val="32"/>
        </w:rPr>
        <w:t>。</w:t>
      </w:r>
    </w:p>
    <w:p>
      <w:pPr>
        <w:numPr>
          <w:ilvl w:val="0"/>
          <w:numId w:val="1"/>
        </w:numPr>
        <w:ind w:left="420" w:leftChars="200"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2021年景德镇军供站政府采购预算18.6万元，</w:t>
      </w:r>
      <w:r>
        <w:rPr>
          <w:rFonts w:hint="eastAsia" w:ascii="仿宋_GB2312" w:hAnsi="宋体" w:eastAsia="仿宋_GB2312" w:cs="仿宋_GB2312"/>
          <w:sz w:val="32"/>
          <w:szCs w:val="32"/>
        </w:rPr>
        <w:t>与上年预算对比增</w:t>
      </w:r>
      <w:r>
        <w:rPr>
          <w:rFonts w:hint="eastAsia" w:ascii="仿宋_GB2312" w:hAnsi="宋体" w:eastAsia="仿宋_GB2312" w:cs="仿宋_GB2312"/>
          <w:sz w:val="32"/>
          <w:szCs w:val="32"/>
          <w:lang w:eastAsia="zh-CN"/>
        </w:rPr>
        <w:t>加了</w:t>
      </w:r>
      <w:r>
        <w:rPr>
          <w:rFonts w:hint="eastAsia" w:ascii="仿宋_GB2312" w:hAnsi="宋体" w:eastAsia="仿宋_GB2312" w:cs="仿宋_GB2312"/>
          <w:sz w:val="32"/>
          <w:szCs w:val="32"/>
          <w:lang w:val="en-US" w:eastAsia="zh-CN"/>
        </w:rPr>
        <w:t>4.6万元</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原因是</w:t>
      </w:r>
      <w:r>
        <w:rPr>
          <w:rFonts w:hint="eastAsia" w:ascii="仿宋_GB2312" w:hAnsi="宋体" w:eastAsia="仿宋_GB2312" w:cs="仿宋_GB2312"/>
          <w:sz w:val="32"/>
          <w:szCs w:val="32"/>
          <w:lang w:val="en-US" w:eastAsia="zh-CN"/>
        </w:rPr>
        <w:t>2021年度新增两名在职员工，工作需要配备台式电脑及打印机</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其中</w:t>
      </w:r>
      <w:r>
        <w:rPr>
          <w:rFonts w:hint="eastAsia" w:ascii="仿宋_GB2312" w:hAnsi="宋体" w:eastAsia="仿宋_GB2312" w:cs="仿宋_GB2312"/>
          <w:sz w:val="32"/>
          <w:szCs w:val="32"/>
        </w:rPr>
        <w:t>集中采购</w:t>
      </w:r>
      <w:r>
        <w:rPr>
          <w:rFonts w:hint="eastAsia" w:ascii="仿宋_GB2312" w:hAnsi="宋体" w:eastAsia="仿宋_GB2312" w:cs="仿宋_GB2312"/>
          <w:sz w:val="32"/>
          <w:szCs w:val="32"/>
          <w:lang w:val="en-US" w:eastAsia="zh-CN"/>
        </w:rPr>
        <w:t>货物预算18.6万元；</w:t>
      </w:r>
      <w:r>
        <w:rPr>
          <w:rFonts w:hint="eastAsia" w:ascii="仿宋_GB2312" w:hAnsi="宋体" w:eastAsia="仿宋_GB2312" w:cs="仿宋_GB2312"/>
          <w:sz w:val="32"/>
          <w:szCs w:val="32"/>
        </w:rPr>
        <w:t>政府集中采购</w:t>
      </w:r>
      <w:r>
        <w:rPr>
          <w:rFonts w:hint="eastAsia" w:ascii="仿宋_GB2312" w:hAnsi="宋体" w:eastAsia="仿宋_GB2312" w:cs="仿宋_GB2312"/>
          <w:sz w:val="32"/>
          <w:szCs w:val="32"/>
          <w:lang w:val="en-US" w:eastAsia="zh-CN"/>
        </w:rPr>
        <w:t>工程预算0万元；</w:t>
      </w:r>
      <w:r>
        <w:rPr>
          <w:rFonts w:hint="eastAsia" w:ascii="仿宋_GB2312" w:hAnsi="宋体" w:eastAsia="仿宋_GB2312" w:cs="仿宋_GB2312"/>
          <w:sz w:val="32"/>
          <w:szCs w:val="32"/>
        </w:rPr>
        <w:t>政府购买服务预算</w:t>
      </w:r>
      <w:r>
        <w:rPr>
          <w:rFonts w:hint="eastAsia" w:ascii="仿宋_GB2312" w:hAnsi="宋体" w:eastAsia="仿宋_GB2312" w:cs="仿宋_GB2312"/>
          <w:sz w:val="32"/>
          <w:szCs w:val="32"/>
          <w:lang w:val="en-US" w:eastAsia="zh-CN"/>
        </w:rPr>
        <w:t>0万元。</w:t>
      </w:r>
      <w:bookmarkStart w:id="0" w:name="_GoBack"/>
      <w:bookmarkEnd w:id="0"/>
    </w:p>
    <w:p>
      <w:pPr>
        <w:numPr>
          <w:ilvl w:val="0"/>
          <w:numId w:val="1"/>
        </w:numPr>
        <w:ind w:left="420" w:leftChars="200" w:firstLine="643" w:firstLineChars="200"/>
        <w:rPr>
          <w:rFonts w:hint="eastAsia" w:ascii="仿宋_GB2312" w:hAnsi="宋体" w:eastAsia="仿宋_GB2312" w:cs="仿宋_GB2312"/>
          <w:b/>
          <w:bCs/>
          <w:sz w:val="32"/>
          <w:szCs w:val="32"/>
          <w:lang w:eastAsia="zh-CN"/>
        </w:rPr>
      </w:pPr>
      <w:r>
        <w:rPr>
          <w:rFonts w:hint="eastAsia" w:ascii="仿宋_GB2312" w:hAnsi="宋体" w:eastAsia="仿宋_GB2312" w:cs="仿宋_GB2312"/>
          <w:b/>
          <w:bCs/>
          <w:sz w:val="32"/>
          <w:szCs w:val="32"/>
          <w:lang w:eastAsia="zh-CN"/>
        </w:rPr>
        <w:t>国有资产占用情况说明</w:t>
      </w:r>
    </w:p>
    <w:p>
      <w:pPr>
        <w:widowControl/>
        <w:spacing w:line="600" w:lineRule="exact"/>
        <w:ind w:firstLine="600" w:firstLineChars="200"/>
        <w:jc w:val="left"/>
        <w:rPr>
          <w:rFonts w:hint="eastAsia" w:ascii="仿宋" w:hAnsi="仿宋" w:eastAsia="仿宋"/>
          <w:kern w:val="0"/>
          <w:sz w:val="30"/>
          <w:szCs w:val="30"/>
          <w:lang w:eastAsia="zh-CN"/>
        </w:rPr>
      </w:pPr>
      <w:r>
        <w:rPr>
          <w:rFonts w:hint="eastAsia" w:ascii="仿宋" w:hAnsi="仿宋" w:eastAsia="仿宋"/>
          <w:kern w:val="0"/>
          <w:sz w:val="30"/>
          <w:szCs w:val="30"/>
        </w:rPr>
        <w:t>20</w:t>
      </w:r>
      <w:r>
        <w:rPr>
          <w:rFonts w:hint="eastAsia" w:ascii="仿宋" w:hAnsi="仿宋" w:eastAsia="仿宋"/>
          <w:kern w:val="0"/>
          <w:sz w:val="30"/>
          <w:szCs w:val="30"/>
          <w:lang w:val="en-US" w:eastAsia="zh-CN"/>
        </w:rPr>
        <w:t>21</w:t>
      </w:r>
      <w:r>
        <w:rPr>
          <w:rFonts w:hint="eastAsia" w:ascii="仿宋" w:hAnsi="仿宋" w:eastAsia="仿宋"/>
          <w:kern w:val="0"/>
          <w:sz w:val="30"/>
          <w:szCs w:val="30"/>
        </w:rPr>
        <w:t xml:space="preserve">年本部门共有车辆 </w:t>
      </w:r>
      <w:r>
        <w:rPr>
          <w:rFonts w:hint="eastAsia" w:ascii="仿宋_GB2312" w:hAnsi="宋体" w:eastAsia="仿宋_GB2312" w:cs="仿宋_GB2312"/>
          <w:sz w:val="32"/>
          <w:szCs w:val="32"/>
          <w:lang w:val="en-US" w:eastAsia="zh-CN"/>
        </w:rPr>
        <w:t>1</w:t>
      </w:r>
      <w:r>
        <w:rPr>
          <w:rFonts w:hint="eastAsia" w:ascii="仿宋" w:hAnsi="仿宋" w:eastAsia="仿宋"/>
          <w:kern w:val="0"/>
          <w:sz w:val="30"/>
          <w:szCs w:val="30"/>
        </w:rPr>
        <w:t>辆</w:t>
      </w:r>
      <w:r>
        <w:rPr>
          <w:rFonts w:hint="eastAsia" w:ascii="仿宋" w:hAnsi="仿宋" w:eastAsia="仿宋"/>
          <w:kern w:val="0"/>
          <w:sz w:val="30"/>
          <w:szCs w:val="30"/>
          <w:lang w:eastAsia="zh-CN"/>
        </w:rPr>
        <w:t>。</w:t>
      </w:r>
    </w:p>
    <w:p>
      <w:pPr>
        <w:widowControl/>
        <w:spacing w:line="600" w:lineRule="exact"/>
        <w:ind w:firstLine="964" w:firstLineChars="3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八</w:t>
      </w:r>
      <w:r>
        <w:rPr>
          <w:rFonts w:hint="eastAsia" w:ascii="仿宋_GB2312" w:hAnsi="宋体" w:eastAsia="仿宋_GB2312" w:cs="仿宋_GB2312"/>
          <w:b/>
          <w:bCs/>
          <w:sz w:val="32"/>
          <w:szCs w:val="32"/>
        </w:rPr>
        <w:t>）</w:t>
      </w:r>
      <w:r>
        <w:rPr>
          <w:rFonts w:hint="eastAsia" w:ascii="仿宋_GB2312" w:eastAsia="仿宋_GB2312"/>
          <w:b/>
          <w:bCs/>
          <w:color w:val="000000"/>
          <w:sz w:val="32"/>
          <w:szCs w:val="30"/>
        </w:rPr>
        <w:t>整体</w:t>
      </w:r>
      <w:r>
        <w:rPr>
          <w:rFonts w:hint="eastAsia" w:ascii="仿宋_GB2312" w:eastAsia="仿宋_GB2312"/>
          <w:b/>
          <w:color w:val="000000"/>
          <w:sz w:val="32"/>
          <w:szCs w:val="30"/>
        </w:rPr>
        <w:t>绩效目标设置情况</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2021年部门整体绩效目标</w:t>
      </w:r>
      <w:r>
        <w:rPr>
          <w:rFonts w:hint="eastAsia" w:ascii="仿宋_GB2312" w:eastAsia="仿宋_GB2312"/>
          <w:color w:val="000000"/>
          <w:sz w:val="32"/>
          <w:szCs w:val="30"/>
          <w:lang w:eastAsia="zh-CN"/>
        </w:rPr>
        <w:t>是</w:t>
      </w:r>
      <w:r>
        <w:rPr>
          <w:rFonts w:hint="eastAsia" w:ascii="仿宋_GB2312" w:eastAsia="仿宋_GB2312"/>
          <w:color w:val="000000"/>
          <w:sz w:val="32"/>
          <w:szCs w:val="30"/>
        </w:rPr>
        <w:t>过往部队100%满意率</w:t>
      </w:r>
      <w:r>
        <w:rPr>
          <w:rFonts w:hint="eastAsia" w:ascii="仿宋_GB2312" w:eastAsia="仿宋_GB2312"/>
          <w:color w:val="000000"/>
          <w:sz w:val="32"/>
          <w:szCs w:val="30"/>
          <w:lang w:eastAsia="zh-CN"/>
        </w:rPr>
        <w:t>。</w:t>
      </w:r>
      <w:r>
        <w:rPr>
          <w:rFonts w:ascii="仿宋_GB2312" w:eastAsia="仿宋_GB2312"/>
          <w:color w:val="000000"/>
          <w:sz w:val="32"/>
          <w:szCs w:val="30"/>
        </w:rPr>
        <w:t xml:space="preserve"> </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1</w:t>
      </w:r>
      <w:r>
        <w:rPr>
          <w:rFonts w:hint="eastAsia" w:ascii="仿宋_GB2312" w:hAnsi="宋体" w:eastAsia="仿宋_GB2312" w:cs="仿宋_GB2312"/>
          <w:b/>
          <w:bCs/>
          <w:sz w:val="32"/>
          <w:szCs w:val="32"/>
        </w:rPr>
        <w:t>）</w:t>
      </w:r>
      <w:r>
        <w:rPr>
          <w:rFonts w:hint="eastAsia" w:ascii="仿宋_GB2312" w:eastAsia="仿宋_GB2312"/>
          <w:b/>
          <w:bCs/>
          <w:color w:val="000000"/>
          <w:sz w:val="32"/>
          <w:szCs w:val="30"/>
        </w:rPr>
        <w:t>一级</w:t>
      </w:r>
      <w:r>
        <w:rPr>
          <w:rFonts w:hint="eastAsia" w:ascii="仿宋_GB2312" w:eastAsia="仿宋_GB2312"/>
          <w:b/>
          <w:color w:val="000000"/>
          <w:sz w:val="32"/>
          <w:szCs w:val="30"/>
        </w:rPr>
        <w:t>项目绩效目标设置情况</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2021年实行绩效目标管理的一级项目</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 xml:space="preserve">个，涉及资金     </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万元。</w:t>
      </w:r>
    </w:p>
    <w:p>
      <w:pPr>
        <w:widowControl/>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2</w:t>
      </w:r>
      <w:r>
        <w:rPr>
          <w:rFonts w:hint="eastAsia" w:ascii="仿宋_GB2312" w:eastAsia="仿宋_GB2312"/>
          <w:b/>
          <w:color w:val="000000"/>
          <w:sz w:val="32"/>
          <w:szCs w:val="30"/>
        </w:rPr>
        <w:t>）一级项目情况说明（部门本级）</w:t>
      </w:r>
    </w:p>
    <w:p>
      <w:pPr>
        <w:tabs>
          <w:tab w:val="left" w:pos="1113"/>
        </w:tabs>
        <w:ind w:firstLine="640" w:firstLineChars="200"/>
        <w:rPr>
          <w:rFonts w:hint="eastAsia" w:ascii="仿宋_GB2312" w:eastAsia="仿宋_GB2312"/>
          <w:color w:val="000000"/>
          <w:sz w:val="32"/>
          <w:szCs w:val="30"/>
          <w:lang w:eastAsia="zh-CN"/>
        </w:rPr>
      </w:pPr>
      <w:r>
        <w:rPr>
          <w:rFonts w:hint="eastAsia" w:ascii="仿宋_GB2312" w:eastAsia="仿宋_GB2312"/>
          <w:color w:val="000000"/>
          <w:sz w:val="32"/>
          <w:szCs w:val="30"/>
          <w:lang w:eastAsia="zh-CN"/>
        </w:rPr>
        <w:t>一级项目名称：军队供应工作经费，用来补助过往部队及新老兵的饮食、饮水和住宿。</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二、</w:t>
      </w:r>
      <w:r>
        <w:rPr>
          <w:rFonts w:hint="eastAsia" w:ascii="仿宋_GB2312" w:hAnsi="宋体" w:eastAsia="仿宋_GB2312" w:cs="仿宋_GB2312"/>
          <w:b/>
          <w:bCs/>
          <w:sz w:val="32"/>
          <w:szCs w:val="32"/>
        </w:rPr>
        <w:t>2021年“三公”经费预算</w:t>
      </w:r>
      <w:r>
        <w:rPr>
          <w:rFonts w:hint="eastAsia" w:ascii="仿宋_GB2312" w:hAnsi="宋体" w:eastAsia="仿宋_GB2312" w:cs="仿宋_GB2312"/>
          <w:b/>
          <w:bCs/>
          <w:sz w:val="32"/>
          <w:szCs w:val="32"/>
          <w:lang w:eastAsia="zh-CN"/>
        </w:rPr>
        <w:t>增减变化原因</w:t>
      </w:r>
      <w:r>
        <w:rPr>
          <w:rFonts w:hint="eastAsia" w:ascii="仿宋_GB2312" w:hAnsi="宋体" w:eastAsia="仿宋_GB2312" w:cs="仿宋_GB2312"/>
          <w:b/>
          <w:bCs/>
          <w:sz w:val="32"/>
          <w:szCs w:val="32"/>
        </w:rPr>
        <w:t>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eastAsia="zh-CN"/>
        </w:rPr>
        <w:t>景德镇军供站</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3.09</w:t>
      </w:r>
      <w:r>
        <w:rPr>
          <w:rFonts w:hint="eastAsia" w:ascii="仿宋_GB2312" w:hAnsi="宋体" w:eastAsia="仿宋_GB2312" w:cs="仿宋_GB2312"/>
          <w:sz w:val="32"/>
          <w:szCs w:val="32"/>
        </w:rPr>
        <w:t>万元。其中：</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0.5</w:t>
      </w:r>
      <w:r>
        <w:rPr>
          <w:rFonts w:hint="eastAsia" w:ascii="仿宋_GB2312" w:hAnsi="宋体" w:eastAsia="仿宋_GB2312" w:cs="仿宋_GB2312"/>
          <w:sz w:val="32"/>
          <w:szCs w:val="32"/>
        </w:rPr>
        <w:t>万元，比上年增</w:t>
      </w:r>
      <w:r>
        <w:rPr>
          <w:rFonts w:hint="eastAsia" w:ascii="仿宋_GB2312" w:hAnsi="宋体" w:eastAsia="仿宋_GB2312" w:cs="仿宋_GB2312"/>
          <w:sz w:val="32"/>
          <w:szCs w:val="32"/>
          <w:lang w:eastAsia="zh-CN"/>
        </w:rPr>
        <w:t>加了</w:t>
      </w:r>
      <w:r>
        <w:rPr>
          <w:rFonts w:hint="eastAsia" w:ascii="仿宋_GB2312" w:hAnsi="宋体" w:eastAsia="仿宋_GB2312" w:cs="仿宋_GB2312"/>
          <w:sz w:val="32"/>
          <w:szCs w:val="32"/>
          <w:lang w:val="en-US" w:eastAsia="zh-CN"/>
        </w:rPr>
        <w:t>0.5</w:t>
      </w:r>
      <w:r>
        <w:rPr>
          <w:rFonts w:hint="eastAsia" w:ascii="仿宋_GB2312" w:hAnsi="宋体" w:eastAsia="仿宋_GB2312" w:cs="仿宋_GB2312"/>
          <w:sz w:val="32"/>
          <w:szCs w:val="32"/>
        </w:rPr>
        <w:t>万元，主要原因</w:t>
      </w:r>
      <w:r>
        <w:rPr>
          <w:rFonts w:hint="eastAsia" w:ascii="仿宋_GB2312" w:hAnsi="宋体" w:eastAsia="仿宋_GB2312" w:cs="仿宋_GB2312"/>
          <w:sz w:val="32"/>
          <w:szCs w:val="32"/>
          <w:lang w:eastAsia="zh-CN"/>
        </w:rPr>
        <w:t>是工作需要</w:t>
      </w:r>
      <w:r>
        <w:rPr>
          <w:rFonts w:hint="eastAsia" w:ascii="仿宋_GB2312" w:hAnsi="宋体" w:eastAsia="仿宋_GB2312" w:cs="仿宋_GB2312"/>
          <w:sz w:val="32"/>
          <w:szCs w:val="32"/>
        </w:rPr>
        <w:t>。</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2.59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与上年金额一致，保持不变。</w:t>
      </w:r>
    </w:p>
    <w:p>
      <w:pP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w:t>
      </w:r>
      <w:r>
        <w:rPr>
          <w:rFonts w:hint="eastAsia" w:ascii="黑体" w:hAnsi="宋体" w:eastAsia="黑体" w:cs="黑体"/>
          <w:sz w:val="32"/>
          <w:szCs w:val="32"/>
          <w:lang w:eastAsia="zh-CN"/>
        </w:rPr>
        <w:t>军供站</w:t>
      </w:r>
      <w:r>
        <w:rPr>
          <w:rFonts w:hint="eastAsia" w:ascii="黑体" w:hAnsi="宋体" w:eastAsia="黑体" w:cs="黑体"/>
          <w:sz w:val="32"/>
          <w:szCs w:val="32"/>
        </w:rPr>
        <w:t>2021年部门预算表</w:t>
      </w:r>
    </w:p>
    <w:p>
      <w:pPr>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pPr>
        <w:rPr>
          <w:rFonts w:ascii="仿宋_GB2312" w:hAnsi="宋体" w:eastAsia="仿宋_GB2312" w:cs="仿宋_GB2312"/>
          <w:sz w:val="32"/>
          <w:szCs w:val="32"/>
          <w:shd w:val="clear" w:color="FFFFFF" w:fill="D9D9D9"/>
        </w:rPr>
      </w:pPr>
    </w:p>
    <w:p>
      <w:pP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（七）用事业基金弥补收支差额：填列事业单位用事业基金弥补2021年收支差额的数额。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（八）上年结转和结余：填列2020年全部结转和结余的资金数，包括当年结转结余资金和历年滚存结转结余资金。</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6384E"/>
    <w:multiLevelType w:val="singleLevel"/>
    <w:tmpl w:val="59B6384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675E17"/>
    <w:rsid w:val="00683AC4"/>
    <w:rsid w:val="008110CC"/>
    <w:rsid w:val="00B358C5"/>
    <w:rsid w:val="00C04C9A"/>
    <w:rsid w:val="00CB427A"/>
    <w:rsid w:val="00F500B9"/>
    <w:rsid w:val="01992CBB"/>
    <w:rsid w:val="022502CD"/>
    <w:rsid w:val="05EB1609"/>
    <w:rsid w:val="08EE0B31"/>
    <w:rsid w:val="0A326819"/>
    <w:rsid w:val="0B3700ED"/>
    <w:rsid w:val="0CBF216E"/>
    <w:rsid w:val="0FCB58D0"/>
    <w:rsid w:val="11427CB1"/>
    <w:rsid w:val="139E3D52"/>
    <w:rsid w:val="162B4B72"/>
    <w:rsid w:val="18AC060B"/>
    <w:rsid w:val="19076E1D"/>
    <w:rsid w:val="1EBD751D"/>
    <w:rsid w:val="1EEF39D3"/>
    <w:rsid w:val="1F117155"/>
    <w:rsid w:val="1F706E08"/>
    <w:rsid w:val="204B45CE"/>
    <w:rsid w:val="22DF4A38"/>
    <w:rsid w:val="25705B71"/>
    <w:rsid w:val="2CC73D1C"/>
    <w:rsid w:val="2D6A0448"/>
    <w:rsid w:val="2DBB222D"/>
    <w:rsid w:val="2E5A1A14"/>
    <w:rsid w:val="31D40AAE"/>
    <w:rsid w:val="345906DE"/>
    <w:rsid w:val="381119B2"/>
    <w:rsid w:val="3BD871B8"/>
    <w:rsid w:val="3CF55A87"/>
    <w:rsid w:val="40F0562E"/>
    <w:rsid w:val="41B423DE"/>
    <w:rsid w:val="429A727D"/>
    <w:rsid w:val="4322216B"/>
    <w:rsid w:val="4C0B38BC"/>
    <w:rsid w:val="4C0B7195"/>
    <w:rsid w:val="4D3B293C"/>
    <w:rsid w:val="51B40312"/>
    <w:rsid w:val="57CC144D"/>
    <w:rsid w:val="58FB7F00"/>
    <w:rsid w:val="62B20F12"/>
    <w:rsid w:val="63883BC5"/>
    <w:rsid w:val="641E7445"/>
    <w:rsid w:val="6F556E1F"/>
    <w:rsid w:val="6FB407C7"/>
    <w:rsid w:val="71452C49"/>
    <w:rsid w:val="73224148"/>
    <w:rsid w:val="772860B1"/>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paragraph" w:styleId="3">
    <w:name w:val="heading 3"/>
    <w:basedOn w:val="1"/>
    <w:next w:val="1"/>
    <w:unhideWhenUsed/>
    <w:qFormat/>
    <w:locked/>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Balloon Text"/>
    <w:basedOn w:val="1"/>
    <w:link w:val="12"/>
    <w:semiHidden/>
    <w:unhideWhenUsed/>
    <w:qFormat/>
    <w:uiPriority w:val="99"/>
    <w:rPr>
      <w:sz w:val="18"/>
      <w:szCs w:val="18"/>
    </w:rPr>
  </w:style>
  <w:style w:type="paragraph" w:styleId="6">
    <w:name w:val="footer"/>
    <w:basedOn w:val="1"/>
    <w:link w:val="11"/>
    <w:qFormat/>
    <w:uiPriority w:val="99"/>
    <w:pPr>
      <w:tabs>
        <w:tab w:val="center" w:pos="4153"/>
        <w:tab w:val="right" w:pos="8306"/>
      </w:tabs>
      <w:snapToGrid w:val="0"/>
      <w:jc w:val="left"/>
    </w:pPr>
    <w:rPr>
      <w:sz w:val="18"/>
      <w:szCs w:val="18"/>
    </w:rPr>
  </w:style>
  <w:style w:type="character" w:styleId="9">
    <w:name w:val="page number"/>
    <w:basedOn w:val="8"/>
    <w:qFormat/>
    <w:uiPriority w:val="99"/>
  </w:style>
  <w:style w:type="character" w:customStyle="1" w:styleId="10">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1">
    <w:name w:val="页脚 Char"/>
    <w:basedOn w:val="8"/>
    <w:link w:val="6"/>
    <w:semiHidden/>
    <w:qFormat/>
    <w:uiPriority w:val="99"/>
    <w:rPr>
      <w:rFonts w:cs="Calibri"/>
      <w:sz w:val="18"/>
      <w:szCs w:val="18"/>
    </w:rPr>
  </w:style>
  <w:style w:type="character" w:customStyle="1" w:styleId="12">
    <w:name w:val="批注框文本 Char"/>
    <w:basedOn w:val="8"/>
    <w:link w:val="5"/>
    <w:semiHidden/>
    <w:qFormat/>
    <w:uiPriority w:val="99"/>
    <w:rPr>
      <w:rFonts w:ascii="Calibri" w:hAnsi="Calibri" w:cs="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2245</Words>
  <Characters>2468</Characters>
  <Lines>3</Lines>
  <Paragraphs>5</Paragraphs>
  <TotalTime>1</TotalTime>
  <ScaleCrop>false</ScaleCrop>
  <LinksUpToDate>false</LinksUpToDate>
  <CharactersWithSpaces>2535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cp:lastPrinted>2021-05-26T02:23:00Z</cp:lastPrinted>
  <dcterms:modified xsi:type="dcterms:W3CDTF">2022-08-25T01:49:10Z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9233F0A3B80847C894A8C6D15A4AE454</vt:lpwstr>
  </property>
</Properties>
</file>